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6BF18" w14:textId="77EDCADE" w:rsidR="00C73699" w:rsidRPr="00D57327" w:rsidRDefault="00C73699" w:rsidP="00C73699">
      <w:pPr>
        <w:pStyle w:val="Default"/>
        <w:rPr>
          <w:color w:val="auto"/>
          <w:sz w:val="22"/>
        </w:rPr>
      </w:pPr>
      <w:r>
        <w:rPr>
          <w:b/>
          <w:color w:val="auto"/>
          <w:sz w:val="22"/>
        </w:rPr>
        <w:t xml:space="preserve">AYUNTAMIENTO DE </w:t>
      </w:r>
      <w:r w:rsidR="00B63543">
        <w:rPr>
          <w:b/>
          <w:color w:val="auto"/>
          <w:sz w:val="22"/>
        </w:rPr>
        <w:t>TLALPUJAHUA</w:t>
      </w:r>
      <w:r w:rsidRPr="00D57327">
        <w:rPr>
          <w:b/>
          <w:color w:val="auto"/>
          <w:sz w:val="22"/>
        </w:rPr>
        <w:t>, MICHOACÁN</w:t>
      </w:r>
      <w:r w:rsidRPr="00D57327">
        <w:rPr>
          <w:color w:val="auto"/>
          <w:sz w:val="22"/>
        </w:rPr>
        <w:t>.</w:t>
      </w:r>
    </w:p>
    <w:p w14:paraId="31ADA647" w14:textId="77777777" w:rsidR="00C73699" w:rsidRPr="00D57327" w:rsidRDefault="00C73699" w:rsidP="00C73699">
      <w:pPr>
        <w:pStyle w:val="Ttulo2"/>
        <w:rPr>
          <w:sz w:val="20"/>
        </w:rPr>
      </w:pPr>
    </w:p>
    <w:p w14:paraId="6DD0D239" w14:textId="77777777" w:rsidR="00C73699" w:rsidRPr="00D57327" w:rsidRDefault="00C73699" w:rsidP="00C73699">
      <w:pPr>
        <w:pStyle w:val="Default"/>
        <w:rPr>
          <w:b/>
          <w:color w:val="auto"/>
          <w:sz w:val="22"/>
        </w:rPr>
      </w:pPr>
      <w:r w:rsidRPr="00D57327">
        <w:rPr>
          <w:b/>
          <w:color w:val="auto"/>
          <w:sz w:val="22"/>
        </w:rPr>
        <w:t xml:space="preserve">AUDITORIA </w:t>
      </w:r>
      <w:r>
        <w:rPr>
          <w:b/>
          <w:color w:val="auto"/>
          <w:sz w:val="22"/>
        </w:rPr>
        <w:t>FINANCIERA</w:t>
      </w:r>
    </w:p>
    <w:p w14:paraId="7F1DCC24" w14:textId="77777777" w:rsidR="00C73699" w:rsidRPr="00D57327" w:rsidRDefault="00C73699" w:rsidP="00C73699"/>
    <w:p w14:paraId="352D6F99" w14:textId="1B92FB48" w:rsidR="00C73699" w:rsidRPr="00115E09" w:rsidRDefault="00C73699" w:rsidP="00C73699">
      <w:pPr>
        <w:rPr>
          <w:rFonts w:eastAsiaTheme="minorHAnsi"/>
          <w:lang w:eastAsia="en-US"/>
        </w:rPr>
      </w:pPr>
      <w:r w:rsidRPr="00D57327">
        <w:rPr>
          <w:rFonts w:eastAsiaTheme="minorHAnsi"/>
          <w:lang w:eastAsia="en-US"/>
        </w:rPr>
        <w:t xml:space="preserve">En cumplimiento a lo estipulado por el artículo 65 </w:t>
      </w:r>
      <w:bookmarkStart w:id="0" w:name="_Hlk52964916"/>
      <w:r w:rsidRPr="00D57327">
        <w:rPr>
          <w:rFonts w:eastAsiaTheme="minorHAnsi"/>
          <w:lang w:eastAsia="en-US"/>
        </w:rPr>
        <w:t>de la Ley de Fiscalización Superior y Rendición de Cuentas del Estado de Michoacán de Ocampo</w:t>
      </w:r>
      <w:bookmarkEnd w:id="0"/>
      <w:r w:rsidRPr="00D57327">
        <w:rPr>
          <w:rFonts w:eastAsiaTheme="minorHAnsi"/>
          <w:lang w:eastAsia="en-US"/>
        </w:rPr>
        <w:t xml:space="preserve">, se emite el Informe Individual del Ayuntamiento de </w:t>
      </w:r>
      <w:r w:rsidR="00B63543">
        <w:rPr>
          <w:rFonts w:eastAsiaTheme="minorHAnsi"/>
          <w:lang w:eastAsia="en-US"/>
        </w:rPr>
        <w:t>Tlalpujahua</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2B1F176D" w14:textId="77777777" w:rsidR="00C73699" w:rsidRPr="00115E09" w:rsidRDefault="00C73699" w:rsidP="00C73699">
      <w:pPr>
        <w:rPr>
          <w:rFonts w:cs="Arial"/>
          <w:szCs w:val="22"/>
        </w:rPr>
      </w:pPr>
    </w:p>
    <w:p w14:paraId="62D27814" w14:textId="77777777" w:rsidR="00C73699" w:rsidRPr="00115E09" w:rsidRDefault="00C73699" w:rsidP="00C73699">
      <w:pPr>
        <w:pStyle w:val="Ttulo1"/>
        <w:shd w:val="clear" w:color="auto" w:fill="auto"/>
        <w:jc w:val="left"/>
        <w:rPr>
          <w:color w:val="auto"/>
        </w:rPr>
      </w:pPr>
      <w:r w:rsidRPr="00115E09">
        <w:rPr>
          <w:bCs/>
          <w:color w:val="auto"/>
        </w:rPr>
        <w:t>CRITERIOS</w:t>
      </w:r>
      <w:r w:rsidRPr="00115E09">
        <w:rPr>
          <w:color w:val="auto"/>
        </w:rPr>
        <w:t xml:space="preserve"> DE SELECCIÓN.</w:t>
      </w:r>
    </w:p>
    <w:p w14:paraId="3F557C0B" w14:textId="77777777" w:rsidR="00C73699" w:rsidRPr="00115E09" w:rsidRDefault="00C73699" w:rsidP="00C73699">
      <w:pPr>
        <w:rPr>
          <w:lang w:val="es-MX"/>
        </w:rPr>
      </w:pPr>
    </w:p>
    <w:p w14:paraId="4D849799" w14:textId="77777777" w:rsidR="00C73699" w:rsidRPr="004E2BFC" w:rsidRDefault="00C73699" w:rsidP="00C73699">
      <w:pPr>
        <w:rPr>
          <w:lang w:val="es-MX"/>
        </w:rPr>
      </w:pPr>
      <w:r w:rsidRPr="00115E09">
        <w:rPr>
          <w:lang w:val="es-MX"/>
        </w:rPr>
        <w:t xml:space="preserve">Con la finalidad de dar cumplimiento al Acuerdo Legislativo </w:t>
      </w:r>
      <w:r w:rsidRPr="008F64FF">
        <w:rPr>
          <w:lang w:val="es-MX"/>
        </w:rPr>
        <w:t>número 53 de fecha 29 de diciembre de 2021, en el cual se aprueba el Plan Anual de Fiscalización de la Cuenta Pública de las Haciendas Municipales correspondiente al Ejercicio Fis</w:t>
      </w:r>
      <w:r w:rsidRPr="00115E09">
        <w:rPr>
          <w:lang w:val="es-MX"/>
        </w:rPr>
        <w:t>cal 202</w:t>
      </w:r>
      <w:r>
        <w:rPr>
          <w:lang w:val="es-MX"/>
        </w:rPr>
        <w:t>1</w:t>
      </w:r>
      <w:r w:rsidRPr="00115E09">
        <w:rPr>
          <w:lang w:val="es-MX"/>
        </w:rPr>
        <w:t>, presentado por la Auditoría Superior de Michoacán</w:t>
      </w:r>
      <w:r w:rsidRPr="00E362B1">
        <w:rPr>
          <w:lang w:val="es-MX"/>
        </w:rPr>
        <w:t>, en sus términos y con las instrucciones vertidas en el articulado de dicho Acuerdo.</w:t>
      </w:r>
    </w:p>
    <w:p w14:paraId="72B8AE1B" w14:textId="77777777" w:rsidR="00C73699" w:rsidRDefault="00C73699" w:rsidP="00C73699"/>
    <w:p w14:paraId="31FC46BC" w14:textId="77777777" w:rsidR="00C73699" w:rsidRDefault="00C73699" w:rsidP="00C73699">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363256C4" w14:textId="77777777" w:rsidR="00C73699" w:rsidRPr="005A4B09" w:rsidRDefault="00C73699" w:rsidP="00C73699">
      <w:pPr>
        <w:rPr>
          <w:rFonts w:eastAsiaTheme="minorHAnsi"/>
          <w:lang w:eastAsia="en-US"/>
        </w:rPr>
      </w:pPr>
    </w:p>
    <w:p w14:paraId="44376715" w14:textId="77777777" w:rsidR="00C73699" w:rsidRDefault="00C73699" w:rsidP="00C73699">
      <w:pPr>
        <w:tabs>
          <w:tab w:val="left" w:pos="360"/>
        </w:tabs>
        <w:rPr>
          <w:rFonts w:eastAsia="Arial" w:cs="Arial"/>
          <w:spacing w:val="-1"/>
        </w:rPr>
      </w:pPr>
      <w:r w:rsidRPr="005564C8">
        <w:rPr>
          <w:rFonts w:eastAsia="Arial" w:cs="Arial"/>
          <w:spacing w:val="-1"/>
        </w:rPr>
        <w:t>Proporcionar, a través de la recopilación de evidencia de auditoría suficiente y apropiada, garantías razonables mediante una opinión o un informe de auditoría, de que los estados financieros u otras formas de información financiera se presentan fielmente en todos los aspectos significativos de conformidad con el marco de información financiera y regulatorio aplicable</w:t>
      </w:r>
      <w:r>
        <w:rPr>
          <w:rFonts w:eastAsia="Arial" w:cs="Arial"/>
          <w:spacing w:val="-1"/>
        </w:rPr>
        <w:t>.</w:t>
      </w:r>
    </w:p>
    <w:p w14:paraId="1C7A6E38" w14:textId="77777777" w:rsidR="00C73699" w:rsidRDefault="00C73699" w:rsidP="00C73699">
      <w:pPr>
        <w:tabs>
          <w:tab w:val="left" w:pos="360"/>
        </w:tabs>
        <w:rPr>
          <w:rFonts w:eastAsia="Arial" w:cs="Arial"/>
          <w:spacing w:val="-1"/>
        </w:rPr>
      </w:pPr>
    </w:p>
    <w:p w14:paraId="1FE308CD" w14:textId="77777777" w:rsidR="00C73699" w:rsidRPr="00115E09" w:rsidRDefault="00C73699" w:rsidP="00C73699">
      <w:pPr>
        <w:pStyle w:val="Ttulo3"/>
        <w:rPr>
          <w:rFonts w:eastAsiaTheme="minorHAnsi"/>
          <w:lang w:eastAsia="en-US"/>
        </w:rPr>
      </w:pPr>
      <w:r w:rsidRPr="00115E09">
        <w:rPr>
          <w:rFonts w:eastAsiaTheme="minorHAnsi"/>
          <w:lang w:eastAsia="en-US"/>
        </w:rPr>
        <w:t>ALCANCE.</w:t>
      </w:r>
    </w:p>
    <w:p w14:paraId="63D56BA0" w14:textId="77777777" w:rsidR="00C73699" w:rsidRPr="00115E09" w:rsidRDefault="00C73699" w:rsidP="00C73699">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272836" w14:paraId="6EB9DBC8" w14:textId="77777777" w:rsidTr="006C6135">
        <w:tc>
          <w:tcPr>
            <w:tcW w:w="4820" w:type="dxa"/>
          </w:tcPr>
          <w:p w14:paraId="0D8EBA16" w14:textId="77777777" w:rsidR="00C73699" w:rsidRPr="00272836" w:rsidRDefault="00C73699" w:rsidP="006C6135">
            <w:pPr>
              <w:spacing w:line="0" w:lineRule="atLeast"/>
              <w:rPr>
                <w:rFonts w:cs="Arial"/>
                <w:lang w:val="es-MX" w:eastAsia="es-MX"/>
              </w:rPr>
            </w:pPr>
            <w:r w:rsidRPr="00272836">
              <w:rPr>
                <w:rFonts w:cs="Arial"/>
                <w:lang w:val="es-MX" w:eastAsia="es-MX"/>
              </w:rPr>
              <w:t>Universo</w:t>
            </w:r>
          </w:p>
          <w:p w14:paraId="3785931E" w14:textId="77777777" w:rsidR="00C73699" w:rsidRPr="00272836" w:rsidRDefault="00C73699" w:rsidP="006C6135">
            <w:pPr>
              <w:spacing w:line="0" w:lineRule="atLeast"/>
              <w:rPr>
                <w:rFonts w:cs="Arial"/>
                <w:b/>
                <w:lang w:val="es-MX" w:eastAsia="es-MX"/>
              </w:rPr>
            </w:pPr>
          </w:p>
        </w:tc>
        <w:tc>
          <w:tcPr>
            <w:tcW w:w="567" w:type="dxa"/>
          </w:tcPr>
          <w:p w14:paraId="1A69B76C" w14:textId="77777777" w:rsidR="00C73699" w:rsidRPr="00272836" w:rsidRDefault="00C73699" w:rsidP="006C6135">
            <w:pPr>
              <w:spacing w:line="0" w:lineRule="atLeast"/>
              <w:rPr>
                <w:rFonts w:cs="Arial"/>
                <w:b/>
                <w:lang w:val="es-MX" w:eastAsia="es-MX"/>
              </w:rPr>
            </w:pPr>
          </w:p>
        </w:tc>
        <w:tc>
          <w:tcPr>
            <w:tcW w:w="1560" w:type="dxa"/>
          </w:tcPr>
          <w:p w14:paraId="64AE75AF" w14:textId="1E96E3D1" w:rsidR="00C73699" w:rsidRPr="00272836" w:rsidRDefault="00272836" w:rsidP="006C6135">
            <w:pPr>
              <w:spacing w:line="0" w:lineRule="atLeast"/>
              <w:jc w:val="right"/>
              <w:rPr>
                <w:rFonts w:cs="Arial"/>
                <w:b/>
                <w:lang w:val="es-MX" w:eastAsia="es-MX"/>
              </w:rPr>
            </w:pPr>
            <w:r w:rsidRPr="00272836">
              <w:rPr>
                <w:rFonts w:cs="Arial"/>
                <w:lang w:val="es-MX" w:eastAsia="es-MX"/>
              </w:rPr>
              <w:t>9</w:t>
            </w:r>
            <w:r w:rsidR="00C73699" w:rsidRPr="00272836">
              <w:rPr>
                <w:rFonts w:cs="Arial"/>
                <w:lang w:val="es-MX" w:eastAsia="es-MX"/>
              </w:rPr>
              <w:t>,</w:t>
            </w:r>
            <w:r w:rsidRPr="00272836">
              <w:rPr>
                <w:rFonts w:cs="Arial"/>
                <w:lang w:val="es-MX" w:eastAsia="es-MX"/>
              </w:rPr>
              <w:t>489</w:t>
            </w:r>
            <w:r w:rsidR="00C73699" w:rsidRPr="00272836">
              <w:rPr>
                <w:rFonts w:cs="Arial"/>
                <w:lang w:val="es-MX" w:eastAsia="es-MX"/>
              </w:rPr>
              <w:t>,</w:t>
            </w:r>
            <w:r w:rsidRPr="00272836">
              <w:rPr>
                <w:rFonts w:cs="Arial"/>
                <w:lang w:val="es-MX" w:eastAsia="es-MX"/>
              </w:rPr>
              <w:t>576</w:t>
            </w:r>
          </w:p>
        </w:tc>
        <w:tc>
          <w:tcPr>
            <w:tcW w:w="1560" w:type="dxa"/>
          </w:tcPr>
          <w:p w14:paraId="13E5B768" w14:textId="77777777" w:rsidR="00C73699" w:rsidRPr="00272836" w:rsidRDefault="00C73699" w:rsidP="006C6135">
            <w:pPr>
              <w:spacing w:line="0" w:lineRule="atLeast"/>
              <w:rPr>
                <w:rFonts w:cs="Arial"/>
                <w:lang w:val="es-MX" w:eastAsia="es-MX"/>
              </w:rPr>
            </w:pPr>
            <w:r w:rsidRPr="00272836">
              <w:rPr>
                <w:rFonts w:cs="Arial"/>
                <w:lang w:val="es-MX" w:eastAsia="es-MX"/>
              </w:rPr>
              <w:t>Pesos</w:t>
            </w:r>
          </w:p>
        </w:tc>
      </w:tr>
      <w:tr w:rsidR="00F42331" w:rsidRPr="00272836" w14:paraId="0D98960C" w14:textId="77777777" w:rsidTr="006C6135">
        <w:tc>
          <w:tcPr>
            <w:tcW w:w="4820" w:type="dxa"/>
          </w:tcPr>
          <w:p w14:paraId="6B31810A" w14:textId="7D83F72E" w:rsidR="00F42331" w:rsidRPr="00272836" w:rsidRDefault="00F42331" w:rsidP="00F42331">
            <w:pPr>
              <w:spacing w:line="0" w:lineRule="atLeast"/>
              <w:rPr>
                <w:rFonts w:cs="Arial"/>
                <w:szCs w:val="22"/>
                <w:lang w:eastAsia="es-MX"/>
              </w:rPr>
            </w:pPr>
            <w:r w:rsidRPr="00272836">
              <w:rPr>
                <w:rFonts w:cs="Arial"/>
                <w:szCs w:val="22"/>
                <w:lang w:eastAsia="es-MX"/>
              </w:rPr>
              <w:t>Recurso</w:t>
            </w:r>
            <w:r w:rsidR="00DF04C6">
              <w:rPr>
                <w:rFonts w:cs="Arial"/>
                <w:szCs w:val="22"/>
                <w:lang w:eastAsia="es-MX"/>
              </w:rPr>
              <w:t>s</w:t>
            </w:r>
            <w:r w:rsidRPr="00272836">
              <w:rPr>
                <w:rFonts w:cs="Arial"/>
                <w:szCs w:val="22"/>
                <w:lang w:eastAsia="es-MX"/>
              </w:rPr>
              <w:t xml:space="preserve"> Fiscales e Ingresos Propios </w:t>
            </w:r>
          </w:p>
          <w:p w14:paraId="6530405C" w14:textId="77777777" w:rsidR="00F42331" w:rsidRPr="00272836" w:rsidRDefault="00F42331" w:rsidP="00F42331">
            <w:pPr>
              <w:spacing w:line="0" w:lineRule="atLeast"/>
              <w:rPr>
                <w:rFonts w:cs="Arial"/>
                <w:szCs w:val="22"/>
                <w:lang w:eastAsia="es-MX"/>
              </w:rPr>
            </w:pPr>
            <w:r w:rsidRPr="00272836">
              <w:rPr>
                <w:rFonts w:cs="Arial"/>
                <w:szCs w:val="22"/>
                <w:lang w:eastAsia="es-MX"/>
              </w:rPr>
              <w:t>(Ingresos de Gestión)</w:t>
            </w:r>
          </w:p>
        </w:tc>
        <w:tc>
          <w:tcPr>
            <w:tcW w:w="567" w:type="dxa"/>
          </w:tcPr>
          <w:p w14:paraId="072200A3" w14:textId="77777777" w:rsidR="00F42331" w:rsidRPr="00272836" w:rsidRDefault="00F42331" w:rsidP="00F42331">
            <w:pPr>
              <w:spacing w:line="0" w:lineRule="atLeast"/>
              <w:rPr>
                <w:rFonts w:cs="Arial"/>
                <w:b/>
                <w:lang w:val="es-MX" w:eastAsia="es-MX"/>
              </w:rPr>
            </w:pPr>
          </w:p>
        </w:tc>
        <w:tc>
          <w:tcPr>
            <w:tcW w:w="1560" w:type="dxa"/>
          </w:tcPr>
          <w:p w14:paraId="3E7F2051" w14:textId="3ACD0585" w:rsidR="00F42331" w:rsidRPr="00272836" w:rsidRDefault="00EE4C4A" w:rsidP="00F42331">
            <w:pPr>
              <w:spacing w:line="0" w:lineRule="atLeast"/>
              <w:jc w:val="right"/>
              <w:rPr>
                <w:rFonts w:cs="Arial"/>
                <w:lang w:val="es-MX" w:eastAsia="es-MX"/>
              </w:rPr>
            </w:pPr>
            <w:r w:rsidRPr="00272836">
              <w:rPr>
                <w:rFonts w:cs="Arial"/>
                <w:lang w:val="es-MX" w:eastAsia="es-MX"/>
              </w:rPr>
              <w:t>9,489,576</w:t>
            </w:r>
          </w:p>
        </w:tc>
        <w:tc>
          <w:tcPr>
            <w:tcW w:w="1560" w:type="dxa"/>
          </w:tcPr>
          <w:p w14:paraId="2E07989F" w14:textId="77777777" w:rsidR="00F42331" w:rsidRPr="00272836" w:rsidRDefault="00F42331" w:rsidP="00F42331">
            <w:pPr>
              <w:spacing w:line="0" w:lineRule="atLeast"/>
              <w:rPr>
                <w:rFonts w:cs="Arial"/>
                <w:lang w:val="es-MX" w:eastAsia="es-MX"/>
              </w:rPr>
            </w:pPr>
            <w:r w:rsidRPr="00272836">
              <w:rPr>
                <w:rFonts w:cs="Arial"/>
                <w:lang w:val="es-MX" w:eastAsia="es-MX"/>
              </w:rPr>
              <w:t>Pesos</w:t>
            </w:r>
          </w:p>
          <w:p w14:paraId="7476D364" w14:textId="77777777" w:rsidR="00F42331" w:rsidRPr="00272836" w:rsidRDefault="00F42331" w:rsidP="00F42331">
            <w:pPr>
              <w:spacing w:line="0" w:lineRule="atLeast"/>
              <w:rPr>
                <w:rFonts w:cs="Arial"/>
                <w:lang w:val="es-MX" w:eastAsia="es-MX"/>
              </w:rPr>
            </w:pPr>
          </w:p>
        </w:tc>
      </w:tr>
    </w:tbl>
    <w:p w14:paraId="31C1016F" w14:textId="77777777" w:rsidR="00C73699" w:rsidRPr="00272836" w:rsidRDefault="00C73699" w:rsidP="00C73699">
      <w:pPr>
        <w:spacing w:line="0" w:lineRule="atLeast"/>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272836" w:rsidRPr="00272836" w14:paraId="1810A7B5" w14:textId="77777777" w:rsidTr="006C6135">
        <w:tc>
          <w:tcPr>
            <w:tcW w:w="4820" w:type="dxa"/>
          </w:tcPr>
          <w:p w14:paraId="5460C635" w14:textId="77777777" w:rsidR="00272836" w:rsidRPr="00272836" w:rsidRDefault="00272836" w:rsidP="00272836">
            <w:pPr>
              <w:spacing w:line="0" w:lineRule="atLeast"/>
              <w:rPr>
                <w:rFonts w:cs="Arial"/>
                <w:b/>
                <w:lang w:val="es-MX" w:eastAsia="es-MX"/>
              </w:rPr>
            </w:pPr>
            <w:proofErr w:type="gramStart"/>
            <w:r w:rsidRPr="00272836">
              <w:rPr>
                <w:rFonts w:cs="Arial"/>
                <w:lang w:val="es-MX" w:eastAsia="es-MX"/>
              </w:rPr>
              <w:t>Universo a Fiscalizar</w:t>
            </w:r>
            <w:proofErr w:type="gramEnd"/>
          </w:p>
        </w:tc>
        <w:tc>
          <w:tcPr>
            <w:tcW w:w="567" w:type="dxa"/>
          </w:tcPr>
          <w:p w14:paraId="1FA0B2A7" w14:textId="77777777" w:rsidR="00272836" w:rsidRPr="00272836" w:rsidRDefault="00272836" w:rsidP="00272836">
            <w:pPr>
              <w:spacing w:line="0" w:lineRule="atLeast"/>
              <w:rPr>
                <w:rFonts w:cs="Arial"/>
                <w:b/>
                <w:lang w:val="es-MX" w:eastAsia="es-MX"/>
              </w:rPr>
            </w:pPr>
          </w:p>
        </w:tc>
        <w:tc>
          <w:tcPr>
            <w:tcW w:w="1560" w:type="dxa"/>
          </w:tcPr>
          <w:p w14:paraId="72F26A83" w14:textId="33147117" w:rsidR="00272836" w:rsidRPr="00272836" w:rsidRDefault="00272836" w:rsidP="00272836">
            <w:pPr>
              <w:spacing w:line="0" w:lineRule="atLeast"/>
              <w:jc w:val="right"/>
              <w:rPr>
                <w:rFonts w:cs="Arial"/>
                <w:b/>
                <w:lang w:val="es-MX" w:eastAsia="es-MX"/>
              </w:rPr>
            </w:pPr>
            <w:r w:rsidRPr="00272836">
              <w:rPr>
                <w:rFonts w:cs="Arial"/>
                <w:lang w:val="es-MX" w:eastAsia="es-MX"/>
              </w:rPr>
              <w:t>3,013,275</w:t>
            </w:r>
          </w:p>
        </w:tc>
        <w:tc>
          <w:tcPr>
            <w:tcW w:w="1560" w:type="dxa"/>
          </w:tcPr>
          <w:p w14:paraId="58ED061F" w14:textId="77777777" w:rsidR="00272836" w:rsidRPr="00272836" w:rsidRDefault="00272836" w:rsidP="00272836">
            <w:pPr>
              <w:spacing w:line="0" w:lineRule="atLeast"/>
              <w:rPr>
                <w:rFonts w:cs="Arial"/>
                <w:lang w:val="es-MX" w:eastAsia="es-MX"/>
              </w:rPr>
            </w:pPr>
            <w:r w:rsidRPr="00272836">
              <w:rPr>
                <w:rFonts w:cs="Arial"/>
                <w:lang w:val="es-MX" w:eastAsia="es-MX"/>
              </w:rPr>
              <w:t>Pesos</w:t>
            </w:r>
          </w:p>
        </w:tc>
      </w:tr>
      <w:tr w:rsidR="00C73699" w:rsidRPr="00272836" w14:paraId="48D47CD0" w14:textId="77777777" w:rsidTr="006C6135">
        <w:tc>
          <w:tcPr>
            <w:tcW w:w="4820" w:type="dxa"/>
          </w:tcPr>
          <w:p w14:paraId="51FE996E" w14:textId="77777777" w:rsidR="00C73699" w:rsidRPr="00272836" w:rsidRDefault="00C73699" w:rsidP="006C6135">
            <w:pPr>
              <w:spacing w:line="0" w:lineRule="atLeast"/>
              <w:rPr>
                <w:rFonts w:cs="Arial"/>
                <w:b/>
                <w:lang w:val="es-MX" w:eastAsia="es-MX"/>
              </w:rPr>
            </w:pPr>
            <w:r w:rsidRPr="00272836">
              <w:rPr>
                <w:rFonts w:cs="Arial"/>
                <w:lang w:val="es-MX" w:eastAsia="es-MX"/>
              </w:rPr>
              <w:t>Muestra Auditada</w:t>
            </w:r>
          </w:p>
        </w:tc>
        <w:tc>
          <w:tcPr>
            <w:tcW w:w="567" w:type="dxa"/>
          </w:tcPr>
          <w:p w14:paraId="2F50E029" w14:textId="77777777" w:rsidR="00C73699" w:rsidRPr="00272836" w:rsidRDefault="00C73699" w:rsidP="006C6135">
            <w:pPr>
              <w:spacing w:line="0" w:lineRule="atLeast"/>
              <w:rPr>
                <w:rFonts w:cs="Arial"/>
                <w:b/>
                <w:lang w:val="es-MX" w:eastAsia="es-MX"/>
              </w:rPr>
            </w:pPr>
          </w:p>
        </w:tc>
        <w:tc>
          <w:tcPr>
            <w:tcW w:w="1560" w:type="dxa"/>
          </w:tcPr>
          <w:p w14:paraId="4CB45E82" w14:textId="0675D7C6" w:rsidR="00C73699" w:rsidRPr="00272836" w:rsidRDefault="00272836" w:rsidP="006C6135">
            <w:pPr>
              <w:spacing w:line="0" w:lineRule="atLeast"/>
              <w:jc w:val="right"/>
              <w:rPr>
                <w:rFonts w:cs="Arial"/>
                <w:lang w:val="es-MX" w:eastAsia="es-MX"/>
              </w:rPr>
            </w:pPr>
            <w:r w:rsidRPr="00272836">
              <w:rPr>
                <w:rFonts w:cs="Arial"/>
                <w:lang w:val="es-MX" w:eastAsia="es-MX"/>
              </w:rPr>
              <w:t>1,177,069</w:t>
            </w:r>
          </w:p>
        </w:tc>
        <w:tc>
          <w:tcPr>
            <w:tcW w:w="1560" w:type="dxa"/>
          </w:tcPr>
          <w:p w14:paraId="3E9A845B" w14:textId="77777777" w:rsidR="00C73699" w:rsidRPr="00272836" w:rsidRDefault="00C73699" w:rsidP="006C6135">
            <w:pPr>
              <w:spacing w:line="0" w:lineRule="atLeast"/>
              <w:rPr>
                <w:rFonts w:cs="Arial"/>
                <w:b/>
                <w:lang w:val="es-MX" w:eastAsia="es-MX"/>
              </w:rPr>
            </w:pPr>
            <w:r w:rsidRPr="00272836">
              <w:rPr>
                <w:rFonts w:cs="Arial"/>
                <w:lang w:val="es-MX" w:eastAsia="es-MX"/>
              </w:rPr>
              <w:t>Pesos</w:t>
            </w:r>
          </w:p>
        </w:tc>
      </w:tr>
      <w:tr w:rsidR="00C73699" w:rsidRPr="00115E09" w14:paraId="45AE4744" w14:textId="77777777" w:rsidTr="006C6135">
        <w:tc>
          <w:tcPr>
            <w:tcW w:w="4820" w:type="dxa"/>
          </w:tcPr>
          <w:p w14:paraId="1AC504AB" w14:textId="77777777" w:rsidR="00C73699" w:rsidRPr="00272836" w:rsidRDefault="00C73699" w:rsidP="006C6135">
            <w:pPr>
              <w:spacing w:line="0" w:lineRule="atLeast"/>
              <w:ind w:left="459" w:hanging="459"/>
              <w:rPr>
                <w:rFonts w:cs="Arial"/>
                <w:lang w:val="es-MX" w:eastAsia="es-MX"/>
              </w:rPr>
            </w:pPr>
            <w:r w:rsidRPr="00272836">
              <w:rPr>
                <w:rFonts w:cs="Arial"/>
                <w:lang w:val="es-MX" w:eastAsia="es-MX"/>
              </w:rPr>
              <w:t>Representatividad de la muestra</w:t>
            </w:r>
          </w:p>
          <w:p w14:paraId="1350C414" w14:textId="77777777" w:rsidR="00C73699" w:rsidRPr="00272836" w:rsidRDefault="00C73699" w:rsidP="006C6135">
            <w:pPr>
              <w:spacing w:line="0" w:lineRule="atLeast"/>
              <w:ind w:left="459" w:hanging="459"/>
              <w:rPr>
                <w:rFonts w:cs="Arial"/>
                <w:b/>
                <w:lang w:val="es-MX" w:eastAsia="es-MX"/>
              </w:rPr>
            </w:pPr>
          </w:p>
        </w:tc>
        <w:tc>
          <w:tcPr>
            <w:tcW w:w="567" w:type="dxa"/>
          </w:tcPr>
          <w:p w14:paraId="1C7EF056" w14:textId="77777777" w:rsidR="00C73699" w:rsidRPr="00272836" w:rsidRDefault="00C73699" w:rsidP="006C6135">
            <w:pPr>
              <w:spacing w:line="0" w:lineRule="atLeast"/>
              <w:rPr>
                <w:rFonts w:cs="Arial"/>
                <w:b/>
                <w:lang w:val="es-MX" w:eastAsia="es-MX"/>
              </w:rPr>
            </w:pPr>
          </w:p>
        </w:tc>
        <w:tc>
          <w:tcPr>
            <w:tcW w:w="1560" w:type="dxa"/>
          </w:tcPr>
          <w:p w14:paraId="4CD6C824" w14:textId="5C370BEA" w:rsidR="00C73699" w:rsidRPr="00272836" w:rsidRDefault="00272836" w:rsidP="006C6135">
            <w:pPr>
              <w:spacing w:line="0" w:lineRule="atLeast"/>
              <w:jc w:val="right"/>
              <w:rPr>
                <w:rFonts w:cs="Arial"/>
                <w:lang w:val="es-MX" w:eastAsia="es-MX"/>
              </w:rPr>
            </w:pPr>
            <w:r w:rsidRPr="00272836">
              <w:rPr>
                <w:rFonts w:cs="Arial"/>
                <w:lang w:val="es-MX" w:eastAsia="es-MX"/>
              </w:rPr>
              <w:t>39</w:t>
            </w:r>
          </w:p>
        </w:tc>
        <w:tc>
          <w:tcPr>
            <w:tcW w:w="1560" w:type="dxa"/>
          </w:tcPr>
          <w:p w14:paraId="66C8F00E" w14:textId="77777777" w:rsidR="00C73699" w:rsidRPr="00DF42D0" w:rsidRDefault="00C73699" w:rsidP="006C6135">
            <w:pPr>
              <w:spacing w:line="0" w:lineRule="atLeast"/>
              <w:rPr>
                <w:rFonts w:cs="Arial"/>
                <w:b/>
                <w:lang w:val="es-MX" w:eastAsia="es-MX"/>
              </w:rPr>
            </w:pPr>
            <w:r w:rsidRPr="00272836">
              <w:rPr>
                <w:rFonts w:cs="Arial"/>
                <w:lang w:val="es-MX" w:eastAsia="es-MX"/>
              </w:rPr>
              <w:t>Por ciento</w:t>
            </w:r>
          </w:p>
        </w:tc>
      </w:tr>
    </w:tbl>
    <w:p w14:paraId="49F0D10C" w14:textId="77777777" w:rsidR="00C73699" w:rsidRDefault="00C73699" w:rsidP="00C73699">
      <w:pPr>
        <w:rPr>
          <w:rFonts w:cs="Arial"/>
          <w:b/>
          <w:szCs w:val="22"/>
        </w:rPr>
      </w:pPr>
    </w:p>
    <w:p w14:paraId="2E643327" w14:textId="77777777" w:rsidR="00C73699" w:rsidRDefault="00C73699" w:rsidP="00C73699">
      <w:pPr>
        <w:rPr>
          <w:rFonts w:cs="Arial"/>
          <w:szCs w:val="22"/>
        </w:rPr>
      </w:pPr>
    </w:p>
    <w:p w14:paraId="550B180A" w14:textId="7F3B39DA" w:rsidR="00C73699" w:rsidRDefault="00C73699" w:rsidP="00C73699">
      <w:pPr>
        <w:rPr>
          <w:rFonts w:cs="Arial"/>
          <w:szCs w:val="22"/>
        </w:rPr>
      </w:pPr>
      <w:r w:rsidRPr="00DF221C">
        <w:rPr>
          <w:rFonts w:cs="Arial"/>
          <w:szCs w:val="22"/>
        </w:rPr>
        <w:lastRenderedPageBreak/>
        <w:t>De</w:t>
      </w:r>
      <w:r>
        <w:rPr>
          <w:rFonts w:cs="Arial"/>
          <w:szCs w:val="22"/>
        </w:rPr>
        <w:t xml:space="preserve"> los ingresos obtenidos, se conoció que la Entidad Fiscalizada durante el ejercicio sujeto a revisión, ejerció la cantidad de </w:t>
      </w:r>
      <w:r w:rsidR="00A808E4">
        <w:rPr>
          <w:rFonts w:cs="Arial"/>
          <w:szCs w:val="22"/>
        </w:rPr>
        <w:t>7</w:t>
      </w:r>
      <w:r w:rsidRPr="0012429B">
        <w:rPr>
          <w:rFonts w:cs="Arial"/>
          <w:szCs w:val="22"/>
        </w:rPr>
        <w:t xml:space="preserve"> millones </w:t>
      </w:r>
      <w:r w:rsidR="00A808E4">
        <w:rPr>
          <w:rFonts w:cs="Arial"/>
          <w:szCs w:val="22"/>
        </w:rPr>
        <w:t>3</w:t>
      </w:r>
      <w:r w:rsidR="0012429B" w:rsidRPr="0012429B">
        <w:rPr>
          <w:rFonts w:cs="Arial"/>
          <w:szCs w:val="22"/>
        </w:rPr>
        <w:t xml:space="preserve">52 </w:t>
      </w:r>
      <w:r w:rsidRPr="0012429B">
        <w:rPr>
          <w:rFonts w:cs="Arial"/>
          <w:szCs w:val="22"/>
        </w:rPr>
        <w:t xml:space="preserve">mil </w:t>
      </w:r>
      <w:r w:rsidR="0012429B" w:rsidRPr="0012429B">
        <w:rPr>
          <w:rFonts w:cs="Arial"/>
          <w:szCs w:val="22"/>
        </w:rPr>
        <w:t>854</w:t>
      </w:r>
      <w:r w:rsidRPr="0012429B">
        <w:rPr>
          <w:rFonts w:cs="Arial"/>
          <w:szCs w:val="22"/>
        </w:rPr>
        <w:t xml:space="preserve"> pesos, de los cuales la muestra auditada fue de un </w:t>
      </w:r>
      <w:r w:rsidR="0012429B" w:rsidRPr="0012429B">
        <w:rPr>
          <w:rFonts w:cs="Arial"/>
          <w:szCs w:val="22"/>
        </w:rPr>
        <w:t>49</w:t>
      </w:r>
      <w:r w:rsidRPr="0012429B">
        <w:rPr>
          <w:rFonts w:cs="Arial"/>
          <w:szCs w:val="22"/>
        </w:rPr>
        <w:t xml:space="preserve"> por ciento.</w:t>
      </w:r>
    </w:p>
    <w:p w14:paraId="25A60C4E" w14:textId="77777777" w:rsidR="00C73699" w:rsidRPr="00DF221C" w:rsidRDefault="00C73699" w:rsidP="00C73699">
      <w:pPr>
        <w:rPr>
          <w:rFonts w:cs="Arial"/>
          <w:szCs w:val="22"/>
        </w:rPr>
      </w:pPr>
    </w:p>
    <w:p w14:paraId="6E32C98D" w14:textId="77777777" w:rsidR="00C73699" w:rsidRPr="001954FE" w:rsidRDefault="00C73699" w:rsidP="00C73699">
      <w:pPr>
        <w:rPr>
          <w:rFonts w:cs="Arial"/>
          <w:b/>
          <w:szCs w:val="22"/>
        </w:rPr>
      </w:pPr>
      <w:r w:rsidRPr="001954FE">
        <w:rPr>
          <w:rFonts w:cs="Arial"/>
          <w:b/>
          <w:szCs w:val="22"/>
        </w:rPr>
        <w:t>PROCEDIMIENTOS DE AUDITORÍA APLICADOS</w:t>
      </w:r>
    </w:p>
    <w:p w14:paraId="2D6B0F6C" w14:textId="77777777" w:rsidR="00C73699" w:rsidRPr="008A5663" w:rsidRDefault="00C73699" w:rsidP="00C73699">
      <w:pPr>
        <w:rPr>
          <w:rFonts w:cs="Arial"/>
          <w:szCs w:val="22"/>
          <w:highlight w:val="yellow"/>
        </w:rPr>
      </w:pPr>
    </w:p>
    <w:p w14:paraId="7F3B7CF8" w14:textId="77777777" w:rsidR="00C73699" w:rsidRPr="004E2BFC" w:rsidRDefault="00C73699" w:rsidP="00C73699">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28363506" w14:textId="77777777" w:rsidR="00C73699" w:rsidRPr="001954FE" w:rsidRDefault="00C73699" w:rsidP="00C73699">
      <w:pPr>
        <w:rPr>
          <w:rFonts w:cs="Arial"/>
          <w:szCs w:val="22"/>
        </w:rPr>
      </w:pPr>
    </w:p>
    <w:p w14:paraId="429CF5A1" w14:textId="167F826F" w:rsidR="00C73699" w:rsidRDefault="00C73699" w:rsidP="00C73699">
      <w:pPr>
        <w:pStyle w:val="Prrafodelista"/>
        <w:numPr>
          <w:ilvl w:val="0"/>
          <w:numId w:val="37"/>
        </w:numPr>
        <w:rPr>
          <w:rFonts w:ascii="Arial" w:hAnsi="Arial" w:cs="Arial"/>
          <w:bCs/>
          <w:szCs w:val="22"/>
        </w:rPr>
      </w:pPr>
      <w:bookmarkStart w:id="1" w:name="_Hlk120788538"/>
      <w:r>
        <w:rPr>
          <w:rFonts w:ascii="Arial" w:hAnsi="Arial" w:cs="Arial"/>
          <w:bCs/>
          <w:szCs w:val="22"/>
        </w:rPr>
        <w:t>Revisión y análisis a las cifras que muestran los Estados Financieros al 31 de diciembre de 2021.</w:t>
      </w:r>
    </w:p>
    <w:p w14:paraId="34BB8742" w14:textId="77777777" w:rsidR="002705C8" w:rsidRPr="00797128" w:rsidRDefault="002705C8" w:rsidP="002705C8">
      <w:pPr>
        <w:pStyle w:val="Prrafodelista"/>
        <w:ind w:left="360"/>
        <w:rPr>
          <w:rFonts w:ascii="Arial" w:hAnsi="Arial" w:cs="Arial"/>
          <w:bCs/>
          <w:szCs w:val="22"/>
        </w:rPr>
      </w:pPr>
    </w:p>
    <w:bookmarkEnd w:id="1"/>
    <w:p w14:paraId="3441FF27" w14:textId="571CBBB1" w:rsidR="002705C8" w:rsidRPr="002705C8" w:rsidRDefault="000E05D5" w:rsidP="002705C8">
      <w:pPr>
        <w:rPr>
          <w:rFonts w:cs="Arial"/>
          <w:szCs w:val="22"/>
        </w:rPr>
      </w:pPr>
      <w:r>
        <w:rPr>
          <w:rFonts w:cs="Arial"/>
          <w:b/>
          <w:bCs/>
          <w:szCs w:val="22"/>
        </w:rPr>
        <w:t>1.1</w:t>
      </w:r>
      <w:r w:rsidR="002705C8" w:rsidRPr="002705C8">
        <w:rPr>
          <w:rFonts w:cs="Arial"/>
          <w:b/>
          <w:bCs/>
          <w:szCs w:val="22"/>
        </w:rPr>
        <w:t>.</w:t>
      </w:r>
      <w:r w:rsidR="002705C8" w:rsidRPr="002705C8">
        <w:rPr>
          <w:rFonts w:cs="Arial"/>
          <w:szCs w:val="22"/>
        </w:rPr>
        <w:t xml:space="preserve"> </w:t>
      </w:r>
      <w:proofErr w:type="gramStart"/>
      <w:r w:rsidR="002705C8" w:rsidRPr="002705C8">
        <w:rPr>
          <w:rFonts w:cs="Arial"/>
          <w:szCs w:val="22"/>
        </w:rPr>
        <w:t>Confirmar</w:t>
      </w:r>
      <w:proofErr w:type="gramEnd"/>
      <w:r w:rsidR="002705C8" w:rsidRPr="002705C8">
        <w:rPr>
          <w:rFonts w:cs="Arial"/>
          <w:szCs w:val="22"/>
        </w:rPr>
        <w:t xml:space="preserve"> que el inventario físico de</w:t>
      </w:r>
      <w:r w:rsidR="00C520C4">
        <w:rPr>
          <w:rFonts w:cs="Arial"/>
          <w:szCs w:val="22"/>
        </w:rPr>
        <w:t xml:space="preserve"> la Entidad Fiscalizada</w:t>
      </w:r>
      <w:r w:rsidR="002705C8" w:rsidRPr="002705C8">
        <w:rPr>
          <w:rFonts w:cs="Arial"/>
          <w:szCs w:val="22"/>
        </w:rPr>
        <w:t xml:space="preserve"> se encuentre debidamente conciliado con los registros contables.</w:t>
      </w:r>
    </w:p>
    <w:p w14:paraId="62E6395B" w14:textId="77777777" w:rsidR="002705C8" w:rsidRPr="002705C8" w:rsidRDefault="002705C8" w:rsidP="002705C8">
      <w:pPr>
        <w:pStyle w:val="Prrafodelista"/>
        <w:ind w:left="360"/>
        <w:rPr>
          <w:rFonts w:ascii="Arial" w:hAnsi="Arial" w:cs="Arial"/>
          <w:szCs w:val="22"/>
        </w:rPr>
      </w:pPr>
    </w:p>
    <w:p w14:paraId="35334F1F" w14:textId="2298912E" w:rsidR="002705C8" w:rsidRPr="002705C8" w:rsidRDefault="000E05D5" w:rsidP="002705C8">
      <w:pPr>
        <w:rPr>
          <w:rFonts w:cs="Arial"/>
          <w:bCs/>
          <w:szCs w:val="22"/>
        </w:rPr>
      </w:pPr>
      <w:r>
        <w:rPr>
          <w:rFonts w:cs="Arial"/>
          <w:b/>
          <w:bCs/>
          <w:szCs w:val="22"/>
        </w:rPr>
        <w:t>1.2</w:t>
      </w:r>
      <w:r w:rsidR="002705C8" w:rsidRPr="002705C8">
        <w:rPr>
          <w:rFonts w:cs="Arial"/>
          <w:b/>
          <w:bCs/>
          <w:szCs w:val="22"/>
        </w:rPr>
        <w:t>.</w:t>
      </w:r>
      <w:r w:rsidR="002705C8" w:rsidRPr="002705C8">
        <w:rPr>
          <w:rFonts w:cs="Arial"/>
          <w:szCs w:val="22"/>
        </w:rPr>
        <w:t xml:space="preserve"> Constatar que se efectuó el registro de las Depreciaciones y Amortizaciones de los bienes muebles e inmuebles, correspondientes al ejercicio sujeto a revisión.</w:t>
      </w:r>
    </w:p>
    <w:p w14:paraId="4DFD142C" w14:textId="77777777" w:rsidR="002705C8" w:rsidRPr="00C520C4" w:rsidRDefault="002705C8" w:rsidP="00C520C4">
      <w:pPr>
        <w:rPr>
          <w:rFonts w:cs="Arial"/>
          <w:bCs/>
          <w:szCs w:val="22"/>
        </w:rPr>
      </w:pPr>
    </w:p>
    <w:p w14:paraId="00FBAF62" w14:textId="769F6268" w:rsidR="002705C8" w:rsidRPr="002705C8" w:rsidRDefault="00C520C4" w:rsidP="002705C8">
      <w:pPr>
        <w:rPr>
          <w:rFonts w:cs="Arial"/>
          <w:szCs w:val="22"/>
        </w:rPr>
      </w:pPr>
      <w:r>
        <w:rPr>
          <w:rFonts w:cs="Arial"/>
          <w:b/>
          <w:szCs w:val="22"/>
        </w:rPr>
        <w:t>1</w:t>
      </w:r>
      <w:r w:rsidR="002705C8" w:rsidRPr="002705C8">
        <w:rPr>
          <w:rFonts w:cs="Arial"/>
          <w:b/>
          <w:szCs w:val="22"/>
        </w:rPr>
        <w:t>.</w:t>
      </w:r>
      <w:r>
        <w:rPr>
          <w:rFonts w:cs="Arial"/>
          <w:b/>
          <w:szCs w:val="22"/>
        </w:rPr>
        <w:t>3</w:t>
      </w:r>
      <w:r w:rsidR="002705C8" w:rsidRPr="002705C8">
        <w:rPr>
          <w:rFonts w:cs="Arial"/>
          <w:b/>
          <w:szCs w:val="22"/>
        </w:rPr>
        <w:t>.</w:t>
      </w:r>
      <w:r w:rsidR="002705C8" w:rsidRPr="002705C8">
        <w:rPr>
          <w:rFonts w:cs="Arial"/>
          <w:szCs w:val="22"/>
        </w:rPr>
        <w:t xml:space="preserve"> Verificar que la Entidad haya cumplido con el principio de sostenibilidad presupuestal.</w:t>
      </w:r>
    </w:p>
    <w:p w14:paraId="49DCA274" w14:textId="77777777" w:rsidR="002705C8" w:rsidRPr="002705C8" w:rsidRDefault="002705C8" w:rsidP="002705C8">
      <w:pPr>
        <w:rPr>
          <w:rFonts w:cs="Arial"/>
          <w:szCs w:val="22"/>
        </w:rPr>
      </w:pPr>
    </w:p>
    <w:p w14:paraId="30511262" w14:textId="0BD6CCAC" w:rsidR="002705C8" w:rsidRPr="002705C8" w:rsidRDefault="00C520C4" w:rsidP="002705C8">
      <w:pPr>
        <w:rPr>
          <w:rFonts w:cs="Arial"/>
          <w:szCs w:val="22"/>
        </w:rPr>
      </w:pPr>
      <w:r>
        <w:rPr>
          <w:rFonts w:cs="Arial"/>
          <w:b/>
          <w:bCs/>
          <w:szCs w:val="22"/>
        </w:rPr>
        <w:t>1</w:t>
      </w:r>
      <w:r w:rsidR="002705C8" w:rsidRPr="002705C8">
        <w:rPr>
          <w:rFonts w:cs="Arial"/>
          <w:b/>
          <w:bCs/>
          <w:szCs w:val="22"/>
        </w:rPr>
        <w:t>.</w:t>
      </w:r>
      <w:r>
        <w:rPr>
          <w:rFonts w:cs="Arial"/>
          <w:b/>
          <w:bCs/>
          <w:szCs w:val="22"/>
        </w:rPr>
        <w:t>4</w:t>
      </w:r>
      <w:r w:rsidR="002705C8" w:rsidRPr="002705C8">
        <w:rPr>
          <w:rFonts w:cs="Arial"/>
          <w:b/>
          <w:bCs/>
          <w:szCs w:val="22"/>
        </w:rPr>
        <w:t>.</w:t>
      </w:r>
      <w:r w:rsidR="002705C8" w:rsidRPr="002705C8">
        <w:rPr>
          <w:rFonts w:cs="Arial"/>
          <w:szCs w:val="22"/>
        </w:rPr>
        <w:t xml:space="preserve"> Identificar 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con la finalidad de verificar la recuperación de los mismos y que se hayan ejercido los recursos para costear las actividades, las obras y los servicios públicos previstos por la entidad fiscalizada.</w:t>
      </w:r>
    </w:p>
    <w:p w14:paraId="313B1610" w14:textId="77777777" w:rsidR="002705C8" w:rsidRPr="002705C8" w:rsidRDefault="002705C8" w:rsidP="002705C8">
      <w:pPr>
        <w:rPr>
          <w:rFonts w:cs="Arial"/>
          <w:szCs w:val="22"/>
        </w:rPr>
      </w:pPr>
    </w:p>
    <w:p w14:paraId="6EC72B6B" w14:textId="5F984062" w:rsidR="00C73699" w:rsidRDefault="00C520C4" w:rsidP="00C73699">
      <w:pPr>
        <w:rPr>
          <w:rFonts w:cs="Arial"/>
          <w:szCs w:val="22"/>
        </w:rPr>
      </w:pPr>
      <w:r>
        <w:rPr>
          <w:rFonts w:cs="Arial"/>
          <w:b/>
          <w:bCs/>
          <w:szCs w:val="22"/>
        </w:rPr>
        <w:t>1</w:t>
      </w:r>
      <w:r w:rsidR="002705C8" w:rsidRPr="002705C8">
        <w:rPr>
          <w:rFonts w:cs="Arial"/>
          <w:b/>
          <w:bCs/>
          <w:szCs w:val="22"/>
        </w:rPr>
        <w:t>.</w:t>
      </w:r>
      <w:r>
        <w:rPr>
          <w:rFonts w:cs="Arial"/>
          <w:b/>
          <w:bCs/>
          <w:szCs w:val="22"/>
        </w:rPr>
        <w:t>5</w:t>
      </w:r>
      <w:r w:rsidR="002705C8" w:rsidRPr="002705C8">
        <w:rPr>
          <w:rFonts w:cs="Arial"/>
          <w:b/>
          <w:bCs/>
          <w:szCs w:val="22"/>
        </w:rPr>
        <w:t>.</w:t>
      </w:r>
      <w:r w:rsidR="002705C8" w:rsidRPr="002705C8">
        <w:rPr>
          <w:rFonts w:cs="Arial"/>
          <w:szCs w:val="22"/>
        </w:rPr>
        <w:t xml:space="preserve"> Identificar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 por Obras Públicas a Corto Plazo y Otros Derechos a Recibir Bienes o Servicios a Corto Plazo, con la finalidad de verificar que dichos anticipos se hayan otorgado para obtener bienes o servicios previstos por la entidad fiscalizada.</w:t>
      </w:r>
    </w:p>
    <w:p w14:paraId="6EEAE321" w14:textId="44185D5A" w:rsidR="00C520C4" w:rsidRDefault="00C520C4" w:rsidP="00C73699">
      <w:pPr>
        <w:rPr>
          <w:rFonts w:cs="Arial"/>
          <w:szCs w:val="22"/>
        </w:rPr>
      </w:pPr>
    </w:p>
    <w:p w14:paraId="75C222FA" w14:textId="33C4D67E" w:rsidR="00C520C4" w:rsidRDefault="00C520C4" w:rsidP="00C73699">
      <w:pPr>
        <w:rPr>
          <w:rFonts w:cs="Arial"/>
          <w:szCs w:val="22"/>
        </w:rPr>
      </w:pPr>
    </w:p>
    <w:p w14:paraId="21657B6A" w14:textId="77777777" w:rsidR="00C520C4" w:rsidRDefault="00C520C4" w:rsidP="00C73699">
      <w:pPr>
        <w:rPr>
          <w:rFonts w:cs="Arial"/>
          <w:szCs w:val="22"/>
        </w:rPr>
      </w:pPr>
    </w:p>
    <w:p w14:paraId="69D989E0" w14:textId="3F5FC364" w:rsidR="00C73699" w:rsidRDefault="00C73699" w:rsidP="00C73699">
      <w:pPr>
        <w:rPr>
          <w:rFonts w:cs="Arial"/>
          <w:b/>
          <w:bCs/>
          <w:szCs w:val="22"/>
        </w:rPr>
      </w:pPr>
      <w:r w:rsidRPr="00AE7D25">
        <w:rPr>
          <w:b/>
        </w:rPr>
        <w:lastRenderedPageBreak/>
        <w:t xml:space="preserve">SERVIDORES PÚBLICOS DE LA AUDITORÍA SUPERIOR A CARGO DE REALIZAR LA AUDITORÍA </w:t>
      </w:r>
      <w:r w:rsidR="000A23A8">
        <w:rPr>
          <w:b/>
        </w:rPr>
        <w:t>FINANCIERA</w:t>
      </w:r>
    </w:p>
    <w:p w14:paraId="598B46B1" w14:textId="77777777" w:rsidR="00C73699" w:rsidRPr="00AE7D25" w:rsidRDefault="00C73699" w:rsidP="00C73699">
      <w:pPr>
        <w:rPr>
          <w:rFonts w:cs="Arial"/>
          <w:b/>
          <w:bCs/>
          <w:szCs w:val="22"/>
        </w:rPr>
      </w:pPr>
    </w:p>
    <w:p w14:paraId="4F23D8DB" w14:textId="37CEECDF" w:rsidR="00C73699" w:rsidRDefault="0002129B" w:rsidP="00C73699">
      <w:pPr>
        <w:rPr>
          <w:rFonts w:cs="Arial"/>
          <w:b/>
          <w:szCs w:val="22"/>
        </w:rPr>
      </w:pPr>
      <w:r>
        <w:rPr>
          <w:noProof/>
        </w:rPr>
        <mc:AlternateContent>
          <mc:Choice Requires="wps">
            <w:drawing>
              <wp:anchor distT="0" distB="0" distL="114300" distR="114300" simplePos="0" relativeHeight="251659264" behindDoc="0" locked="0" layoutInCell="1" allowOverlap="1" wp14:anchorId="1861F085" wp14:editId="0054D910">
                <wp:simplePos x="0" y="0"/>
                <wp:positionH relativeFrom="column">
                  <wp:posOffset>0</wp:posOffset>
                </wp:positionH>
                <wp:positionV relativeFrom="paragraph">
                  <wp:posOffset>-635</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66CC37" id="Rectángulo 2" o:spid="_x0000_s1026" style="position:absolute;margin-left:0;margin-top:-.05pt;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" fillcolor="white [3212]" strokecolor="white [3212]" strokeweight="1pt"/>
            </w:pict>
          </mc:Fallback>
        </mc:AlternateContent>
      </w: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C73699" w:rsidRPr="000A23A8" w14:paraId="0ED863DC" w14:textId="77777777" w:rsidTr="006C6135">
        <w:trPr>
          <w:trHeight w:val="217"/>
          <w:tblHeader/>
          <w:jc w:val="center"/>
        </w:trPr>
        <w:tc>
          <w:tcPr>
            <w:tcW w:w="397" w:type="pct"/>
            <w:vMerge w:val="restart"/>
            <w:shd w:val="clear" w:color="auto" w:fill="C5E9E7"/>
            <w:vAlign w:val="center"/>
          </w:tcPr>
          <w:p w14:paraId="2D431A42" w14:textId="77777777" w:rsidR="00C73699" w:rsidRPr="000A23A8" w:rsidRDefault="00C73699" w:rsidP="006C6135">
            <w:pPr>
              <w:pStyle w:val="Textoindependiente"/>
              <w:jc w:val="center"/>
              <w:outlineLvl w:val="0"/>
              <w:rPr>
                <w:b/>
                <w:bCs/>
                <w:sz w:val="16"/>
                <w:szCs w:val="16"/>
              </w:rPr>
            </w:pPr>
            <w:r w:rsidRPr="000A23A8">
              <w:rPr>
                <w:b/>
                <w:bCs/>
                <w:sz w:val="16"/>
                <w:szCs w:val="16"/>
              </w:rPr>
              <w:t>No.</w:t>
            </w:r>
          </w:p>
        </w:tc>
        <w:tc>
          <w:tcPr>
            <w:tcW w:w="3221" w:type="pct"/>
            <w:vMerge w:val="restart"/>
            <w:shd w:val="clear" w:color="auto" w:fill="C5E9E7"/>
            <w:vAlign w:val="center"/>
          </w:tcPr>
          <w:p w14:paraId="02532182" w14:textId="77777777" w:rsidR="00C73699" w:rsidRPr="000A23A8" w:rsidRDefault="00C73699" w:rsidP="006C6135">
            <w:pPr>
              <w:jc w:val="center"/>
              <w:rPr>
                <w:rFonts w:cs="Arial"/>
                <w:b/>
                <w:bCs/>
                <w:sz w:val="16"/>
                <w:szCs w:val="16"/>
              </w:rPr>
            </w:pPr>
            <w:r w:rsidRPr="000A23A8">
              <w:rPr>
                <w:rFonts w:cs="Arial"/>
                <w:b/>
                <w:bCs/>
                <w:sz w:val="16"/>
                <w:szCs w:val="16"/>
              </w:rPr>
              <w:t>NOMBRE</w:t>
            </w:r>
          </w:p>
        </w:tc>
        <w:tc>
          <w:tcPr>
            <w:tcW w:w="1382" w:type="pct"/>
            <w:vMerge w:val="restart"/>
            <w:shd w:val="clear" w:color="auto" w:fill="C5E9E7"/>
            <w:vAlign w:val="center"/>
          </w:tcPr>
          <w:p w14:paraId="4A392F4C" w14:textId="77777777" w:rsidR="00C73699" w:rsidRPr="000A23A8" w:rsidRDefault="00C73699" w:rsidP="006C6135">
            <w:pPr>
              <w:jc w:val="center"/>
              <w:rPr>
                <w:rFonts w:cs="Arial"/>
                <w:b/>
                <w:bCs/>
                <w:sz w:val="16"/>
                <w:szCs w:val="16"/>
              </w:rPr>
            </w:pPr>
            <w:r w:rsidRPr="000A23A8">
              <w:rPr>
                <w:rFonts w:cs="Arial"/>
                <w:b/>
                <w:bCs/>
                <w:sz w:val="16"/>
                <w:szCs w:val="16"/>
              </w:rPr>
              <w:t>CARGO</w:t>
            </w:r>
          </w:p>
        </w:tc>
      </w:tr>
      <w:tr w:rsidR="00C73699" w:rsidRPr="000A23A8" w14:paraId="006A5468" w14:textId="77777777" w:rsidTr="006C6135">
        <w:trPr>
          <w:trHeight w:val="212"/>
          <w:tblHeader/>
          <w:jc w:val="center"/>
        </w:trPr>
        <w:tc>
          <w:tcPr>
            <w:tcW w:w="397" w:type="pct"/>
            <w:vMerge/>
            <w:shd w:val="pct5" w:color="000000" w:fill="FFFFFF"/>
            <w:vAlign w:val="center"/>
          </w:tcPr>
          <w:p w14:paraId="1E7BB2F6" w14:textId="77777777" w:rsidR="00C73699" w:rsidRPr="000A23A8" w:rsidRDefault="00C73699" w:rsidP="006C6135">
            <w:pPr>
              <w:pStyle w:val="Textoindependiente"/>
              <w:jc w:val="center"/>
              <w:outlineLvl w:val="0"/>
              <w:rPr>
                <w:b/>
                <w:sz w:val="16"/>
                <w:szCs w:val="16"/>
              </w:rPr>
            </w:pPr>
          </w:p>
        </w:tc>
        <w:tc>
          <w:tcPr>
            <w:tcW w:w="3221" w:type="pct"/>
            <w:vMerge/>
            <w:shd w:val="pct5" w:color="000000" w:fill="FFFFFF"/>
            <w:vAlign w:val="center"/>
          </w:tcPr>
          <w:p w14:paraId="0A8D3826" w14:textId="77777777" w:rsidR="00C73699" w:rsidRPr="000A23A8" w:rsidRDefault="00C73699" w:rsidP="006C6135">
            <w:pPr>
              <w:jc w:val="center"/>
              <w:rPr>
                <w:rFonts w:cs="Arial"/>
                <w:b/>
                <w:sz w:val="16"/>
                <w:szCs w:val="16"/>
              </w:rPr>
            </w:pPr>
          </w:p>
        </w:tc>
        <w:tc>
          <w:tcPr>
            <w:tcW w:w="1382" w:type="pct"/>
            <w:vMerge/>
            <w:shd w:val="pct5" w:color="000000" w:fill="FFFFFF"/>
            <w:vAlign w:val="center"/>
          </w:tcPr>
          <w:p w14:paraId="66AFC6CB" w14:textId="77777777" w:rsidR="00C73699" w:rsidRPr="000A23A8" w:rsidRDefault="00C73699" w:rsidP="006C6135">
            <w:pPr>
              <w:jc w:val="center"/>
              <w:rPr>
                <w:rFonts w:cs="Arial"/>
                <w:b/>
                <w:sz w:val="16"/>
                <w:szCs w:val="16"/>
              </w:rPr>
            </w:pPr>
          </w:p>
        </w:tc>
      </w:tr>
      <w:tr w:rsidR="00C73699" w:rsidRPr="000A23A8" w14:paraId="58737DED" w14:textId="77777777" w:rsidTr="006C6135">
        <w:trPr>
          <w:trHeight w:val="217"/>
          <w:jc w:val="center"/>
        </w:trPr>
        <w:tc>
          <w:tcPr>
            <w:tcW w:w="397" w:type="pct"/>
            <w:shd w:val="pct20" w:color="000000" w:fill="FFFFFF"/>
            <w:vAlign w:val="center"/>
          </w:tcPr>
          <w:p w14:paraId="0A34DA86" w14:textId="77777777" w:rsidR="00C73699" w:rsidRPr="000A23A8" w:rsidRDefault="00C73699" w:rsidP="006C6135">
            <w:pPr>
              <w:pStyle w:val="Textoindependiente"/>
              <w:jc w:val="center"/>
              <w:outlineLvl w:val="0"/>
              <w:rPr>
                <w:b/>
                <w:sz w:val="16"/>
                <w:szCs w:val="16"/>
              </w:rPr>
            </w:pPr>
            <w:r w:rsidRPr="000A23A8">
              <w:rPr>
                <w:b/>
                <w:sz w:val="16"/>
                <w:szCs w:val="16"/>
              </w:rPr>
              <w:t>1</w:t>
            </w:r>
          </w:p>
        </w:tc>
        <w:tc>
          <w:tcPr>
            <w:tcW w:w="3221" w:type="pct"/>
            <w:shd w:val="pct20" w:color="000000" w:fill="FFFFFF"/>
            <w:vAlign w:val="center"/>
          </w:tcPr>
          <w:p w14:paraId="28AFF7C3" w14:textId="1F0A9F65" w:rsidR="00C73699" w:rsidRPr="000A23A8" w:rsidRDefault="00272836" w:rsidP="006C6135">
            <w:pPr>
              <w:rPr>
                <w:rFonts w:cs="Arial"/>
                <w:sz w:val="16"/>
                <w:szCs w:val="16"/>
              </w:rPr>
            </w:pPr>
            <w:r w:rsidRPr="000A23A8">
              <w:rPr>
                <w:rFonts w:cs="Arial"/>
                <w:sz w:val="16"/>
                <w:szCs w:val="16"/>
              </w:rPr>
              <w:t>L.C. Rocío Santana Regalado</w:t>
            </w:r>
          </w:p>
        </w:tc>
        <w:tc>
          <w:tcPr>
            <w:tcW w:w="1382" w:type="pct"/>
            <w:shd w:val="pct20" w:color="000000" w:fill="FFFFFF"/>
            <w:vAlign w:val="center"/>
          </w:tcPr>
          <w:p w14:paraId="01C0B1D9" w14:textId="77777777" w:rsidR="00C73699" w:rsidRPr="000A23A8" w:rsidRDefault="00C73699" w:rsidP="006C6135">
            <w:pPr>
              <w:jc w:val="center"/>
              <w:rPr>
                <w:rFonts w:cs="Arial"/>
                <w:sz w:val="16"/>
                <w:szCs w:val="16"/>
              </w:rPr>
            </w:pPr>
            <w:r w:rsidRPr="000A23A8">
              <w:rPr>
                <w:rFonts w:cs="Arial"/>
                <w:sz w:val="16"/>
                <w:szCs w:val="16"/>
              </w:rPr>
              <w:t>Auditor</w:t>
            </w:r>
          </w:p>
        </w:tc>
      </w:tr>
      <w:tr w:rsidR="00C73699" w:rsidRPr="000A23A8" w14:paraId="0511D6D7" w14:textId="77777777" w:rsidTr="006C6135">
        <w:trPr>
          <w:trHeight w:val="217"/>
          <w:jc w:val="center"/>
        </w:trPr>
        <w:tc>
          <w:tcPr>
            <w:tcW w:w="397" w:type="pct"/>
            <w:shd w:val="pct20" w:color="000000" w:fill="FFFFFF"/>
            <w:vAlign w:val="center"/>
          </w:tcPr>
          <w:p w14:paraId="61B2D61C" w14:textId="77777777" w:rsidR="00C73699" w:rsidRPr="000A23A8" w:rsidRDefault="00C73699" w:rsidP="006C6135">
            <w:pPr>
              <w:pStyle w:val="Textoindependiente"/>
              <w:jc w:val="center"/>
              <w:outlineLvl w:val="0"/>
              <w:rPr>
                <w:b/>
                <w:sz w:val="16"/>
                <w:szCs w:val="16"/>
              </w:rPr>
            </w:pPr>
            <w:r w:rsidRPr="000A23A8">
              <w:rPr>
                <w:b/>
                <w:sz w:val="16"/>
                <w:szCs w:val="16"/>
              </w:rPr>
              <w:t>2</w:t>
            </w:r>
          </w:p>
        </w:tc>
        <w:tc>
          <w:tcPr>
            <w:tcW w:w="3221" w:type="pct"/>
            <w:shd w:val="pct20" w:color="000000" w:fill="FFFFFF"/>
            <w:vAlign w:val="center"/>
          </w:tcPr>
          <w:p w14:paraId="24CCE3A3" w14:textId="1C600FB9" w:rsidR="00C73699" w:rsidRPr="000A23A8" w:rsidRDefault="00EC23D6" w:rsidP="006C6135">
            <w:pPr>
              <w:rPr>
                <w:rFonts w:cs="Arial"/>
                <w:sz w:val="16"/>
                <w:szCs w:val="16"/>
              </w:rPr>
            </w:pPr>
            <w:r w:rsidRPr="000A23A8">
              <w:rPr>
                <w:rFonts w:cs="Arial"/>
                <w:sz w:val="16"/>
                <w:szCs w:val="16"/>
              </w:rPr>
              <w:t>L.A. María Teresa Sierra Mendoza</w:t>
            </w:r>
          </w:p>
        </w:tc>
        <w:tc>
          <w:tcPr>
            <w:tcW w:w="1382" w:type="pct"/>
            <w:shd w:val="pct20" w:color="000000" w:fill="FFFFFF"/>
            <w:vAlign w:val="center"/>
          </w:tcPr>
          <w:p w14:paraId="6345BA88" w14:textId="5F202E6E" w:rsidR="00C73699" w:rsidRPr="000A23A8" w:rsidRDefault="00EC23D6" w:rsidP="006C6135">
            <w:pPr>
              <w:jc w:val="center"/>
              <w:rPr>
                <w:rFonts w:cs="Arial"/>
                <w:sz w:val="16"/>
                <w:szCs w:val="16"/>
              </w:rPr>
            </w:pPr>
            <w:r w:rsidRPr="000A23A8">
              <w:rPr>
                <w:rFonts w:cs="Arial"/>
                <w:sz w:val="16"/>
                <w:szCs w:val="16"/>
              </w:rPr>
              <w:t>Auditor</w:t>
            </w:r>
          </w:p>
        </w:tc>
      </w:tr>
    </w:tbl>
    <w:p w14:paraId="186BAB02" w14:textId="77777777" w:rsidR="00C73699" w:rsidRDefault="00C73699" w:rsidP="00C73699">
      <w:pPr>
        <w:rPr>
          <w:b/>
          <w:szCs w:val="22"/>
        </w:rPr>
      </w:pPr>
    </w:p>
    <w:p w14:paraId="758C2857" w14:textId="77777777" w:rsidR="00C73699" w:rsidRDefault="00C73699" w:rsidP="00C73699">
      <w:pPr>
        <w:rPr>
          <w:b/>
        </w:rPr>
      </w:pPr>
    </w:p>
    <w:p w14:paraId="1CF48FCA" w14:textId="77777777" w:rsidR="00C73699" w:rsidRPr="00633E6B" w:rsidRDefault="00C73699" w:rsidP="00C73699">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6D3CE75C" w14:textId="77777777" w:rsidR="00C73699" w:rsidRDefault="00C73699" w:rsidP="00C73699">
      <w:pPr>
        <w:rPr>
          <w:bCs/>
          <w:szCs w:val="22"/>
        </w:rPr>
      </w:pPr>
    </w:p>
    <w:p w14:paraId="5484B05A" w14:textId="77777777" w:rsidR="00C73699" w:rsidRDefault="00C73699" w:rsidP="00C73699">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016E5753" w14:textId="77777777" w:rsidR="00C73699" w:rsidRPr="002118A7" w:rsidRDefault="00C73699" w:rsidP="00C73699">
      <w:pPr>
        <w:rPr>
          <w:rFonts w:cs="Arial"/>
          <w:bCs/>
          <w:szCs w:val="22"/>
        </w:rPr>
      </w:pPr>
    </w:p>
    <w:p w14:paraId="0118AA7A" w14:textId="77777777" w:rsidR="00C73699" w:rsidRPr="00633E6B" w:rsidRDefault="00C73699" w:rsidP="00C73699">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2A50BAF4" w14:textId="77777777" w:rsidR="00C73699" w:rsidRDefault="00C73699" w:rsidP="00C73699">
      <w:pPr>
        <w:rPr>
          <w:rFonts w:cs="Arial"/>
          <w:color w:val="00000A"/>
          <w:szCs w:val="22"/>
        </w:rPr>
      </w:pPr>
    </w:p>
    <w:p w14:paraId="7620DD31" w14:textId="1E18E6A5" w:rsidR="00C73699" w:rsidRPr="008D6911" w:rsidRDefault="00C73699" w:rsidP="00C73699">
      <w:pPr>
        <w:rPr>
          <w:rFonts w:cs="Arial"/>
          <w:b/>
          <w:bCs/>
          <w:szCs w:val="22"/>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w:t>
      </w:r>
      <w:r w:rsidR="000A23A8">
        <w:rPr>
          <w:rFonts w:cs="Arial"/>
          <w:color w:val="00000A"/>
          <w:szCs w:val="22"/>
        </w:rPr>
        <w:t xml:space="preserve">, Superior </w:t>
      </w:r>
      <w:r w:rsidRPr="009450A9">
        <w:rPr>
          <w:rFonts w:cs="Arial"/>
          <w:color w:val="00000A"/>
          <w:szCs w:val="22"/>
        </w:rPr>
        <w:t>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00EC23D6">
        <w:rPr>
          <w:rFonts w:cs="Arial"/>
          <w:szCs w:val="22"/>
          <w:lang w:val="es-ES_tradnl"/>
        </w:rPr>
        <w:t>14</w:t>
      </w:r>
      <w:r w:rsidRPr="001C60BC">
        <w:rPr>
          <w:rFonts w:cs="Arial"/>
          <w:szCs w:val="22"/>
          <w:lang w:val="es-ES_tradnl"/>
        </w:rPr>
        <w:t xml:space="preserve"> de octubre del año 2022</w:t>
      </w:r>
      <w:r w:rsidRPr="00633E6B">
        <w:rPr>
          <w:rFonts w:cs="Arial"/>
          <w:szCs w:val="22"/>
          <w:lang w:val="es-ES_tradnl"/>
        </w:rPr>
        <w:t>,</w:t>
      </w:r>
      <w:r w:rsidRPr="001C2C98">
        <w:rPr>
          <w:rFonts w:cs="Arial"/>
          <w:szCs w:val="22"/>
        </w:rPr>
        <w:t xml:space="preserve"> </w:t>
      </w:r>
      <w:r w:rsidR="00C520C4">
        <w:rPr>
          <w:rFonts w:cs="Arial"/>
          <w:szCs w:val="22"/>
        </w:rPr>
        <w:t xml:space="preserve">formalizados en Acta Circunstanciada, en la que hizo constar la entrega mediante oficio </w:t>
      </w:r>
      <w:r w:rsidR="00C520C4" w:rsidRPr="008371D0">
        <w:rPr>
          <w:rFonts w:cs="Arial"/>
          <w:b/>
          <w:bCs/>
          <w:szCs w:val="22"/>
        </w:rPr>
        <w:t>P/870/2022</w:t>
      </w:r>
      <w:r w:rsidR="008371D0">
        <w:rPr>
          <w:rFonts w:cs="Arial"/>
          <w:szCs w:val="22"/>
        </w:rPr>
        <w:t xml:space="preserve"> y</w:t>
      </w:r>
      <w:r w:rsidR="00C520C4">
        <w:rPr>
          <w:rFonts w:cs="Arial"/>
          <w:szCs w:val="22"/>
        </w:rPr>
        <w:t xml:space="preserve"> </w:t>
      </w:r>
      <w:r w:rsidR="00C520C4" w:rsidRPr="008371D0">
        <w:rPr>
          <w:rFonts w:cs="Arial"/>
          <w:b/>
          <w:bCs/>
          <w:szCs w:val="22"/>
        </w:rPr>
        <w:t>escrito</w:t>
      </w:r>
      <w:r w:rsidR="00C520C4">
        <w:rPr>
          <w:rFonts w:cs="Arial"/>
          <w:szCs w:val="22"/>
        </w:rPr>
        <w:t xml:space="preserve"> </w:t>
      </w:r>
      <w:r w:rsidR="008371D0">
        <w:rPr>
          <w:rFonts w:cs="Arial"/>
          <w:szCs w:val="22"/>
        </w:rPr>
        <w:t xml:space="preserve">libre ambos </w:t>
      </w:r>
      <w:r w:rsidR="00C520C4">
        <w:rPr>
          <w:rFonts w:cs="Arial"/>
          <w:szCs w:val="22"/>
        </w:rPr>
        <w:t xml:space="preserve">de fecha </w:t>
      </w:r>
      <w:r w:rsidR="008371D0">
        <w:rPr>
          <w:rFonts w:cs="Arial"/>
          <w:szCs w:val="22"/>
        </w:rPr>
        <w:t xml:space="preserve">de </w:t>
      </w:r>
      <w:r w:rsidR="00C520C4">
        <w:rPr>
          <w:rFonts w:cs="Arial"/>
          <w:szCs w:val="22"/>
        </w:rPr>
        <w:t>4 de noviembre de 2022</w:t>
      </w:r>
      <w:r w:rsidR="00970C6E">
        <w:rPr>
          <w:rFonts w:cs="Arial"/>
          <w:szCs w:val="22"/>
        </w:rPr>
        <w:t>,</w:t>
      </w:r>
      <w:r w:rsidR="00C520C4">
        <w:rPr>
          <w:rFonts w:cs="Arial"/>
          <w:szCs w:val="22"/>
        </w:rPr>
        <w:t xml:space="preserve"> </w:t>
      </w:r>
      <w:r w:rsidRPr="001954FE">
        <w:rPr>
          <w:rFonts w:cs="Arial"/>
          <w:szCs w:val="22"/>
        </w:rPr>
        <w:t>en los que la Entidad Fiscalizada presentó las justificaciones 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w:t>
      </w:r>
      <w:r w:rsidR="008D6911">
        <w:rPr>
          <w:rFonts w:cs="Arial"/>
          <w:szCs w:val="22"/>
        </w:rPr>
        <w:t xml:space="preserve"> </w:t>
      </w:r>
      <w:r w:rsidRPr="001954FE">
        <w:rPr>
          <w:rFonts w:cs="Arial"/>
          <w:szCs w:val="22"/>
        </w:rPr>
        <w:t>Informe Individual de Auditoría</w:t>
      </w:r>
      <w:r>
        <w:rPr>
          <w:rFonts w:cs="Arial"/>
          <w:szCs w:val="22"/>
        </w:rPr>
        <w:t xml:space="preserve">, </w:t>
      </w:r>
      <w:r w:rsidRPr="009450A9">
        <w:rPr>
          <w:rFonts w:cs="Arial"/>
          <w:szCs w:val="22"/>
        </w:rPr>
        <w:t>se d</w:t>
      </w:r>
      <w:r w:rsidR="008D6911">
        <w:rPr>
          <w:rFonts w:cs="Arial"/>
          <w:szCs w:val="22"/>
        </w:rPr>
        <w:t>iero</w:t>
      </w:r>
      <w:r w:rsidRPr="009450A9">
        <w:rPr>
          <w:rFonts w:cs="Arial"/>
          <w:szCs w:val="22"/>
        </w:rPr>
        <w:t xml:space="preserve">n a conocer conforme a lo establecido en el artículo 53 de la </w:t>
      </w:r>
      <w:r w:rsidRPr="009450A9">
        <w:rPr>
          <w:rFonts w:cs="Arial"/>
          <w:color w:val="000000"/>
          <w:szCs w:val="22"/>
          <w:lang w:eastAsia="en-US"/>
        </w:rPr>
        <w:t>Ley en cita.</w:t>
      </w:r>
    </w:p>
    <w:p w14:paraId="65D29B58" w14:textId="77777777" w:rsidR="00C73699" w:rsidRPr="00665331" w:rsidRDefault="00C73699" w:rsidP="00C73699">
      <w:pPr>
        <w:rPr>
          <w:rFonts w:cs="Arial"/>
          <w:color w:val="000000"/>
          <w:szCs w:val="22"/>
          <w:lang w:eastAsia="en-US"/>
        </w:rPr>
      </w:pPr>
    </w:p>
    <w:p w14:paraId="680EE8D9" w14:textId="2773F90C" w:rsidR="00C73699" w:rsidRPr="00473A02" w:rsidRDefault="00C73699" w:rsidP="00C73699">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1F07B642" w14:textId="309F7146" w:rsidR="00C73699" w:rsidRDefault="00C73699" w:rsidP="00C73699">
      <w:pPr>
        <w:rPr>
          <w:rFonts w:cs="Arial"/>
          <w:bCs/>
          <w:szCs w:val="22"/>
        </w:rPr>
      </w:pPr>
      <w:bookmarkStart w:id="2" w:name="_Hlk52970898"/>
      <w:r w:rsidRPr="00B7253C">
        <w:rPr>
          <w:rFonts w:cs="Arial"/>
          <w:b/>
          <w:szCs w:val="22"/>
        </w:rPr>
        <w:lastRenderedPageBreak/>
        <w:t xml:space="preserve">1. </w:t>
      </w:r>
      <w:r w:rsidRPr="00B7253C">
        <w:rPr>
          <w:rFonts w:cs="Arial"/>
          <w:b/>
          <w:szCs w:val="22"/>
        </w:rPr>
        <w:tab/>
      </w:r>
      <w:r w:rsidRPr="005C3EED">
        <w:rPr>
          <w:rFonts w:cs="Arial"/>
          <w:bCs/>
          <w:szCs w:val="22"/>
        </w:rPr>
        <w:t xml:space="preserve">De la revisión y análisis a las cifras </w:t>
      </w:r>
      <w:r>
        <w:rPr>
          <w:rFonts w:cs="Arial"/>
          <w:bCs/>
          <w:szCs w:val="22"/>
        </w:rPr>
        <w:t xml:space="preserve">que muestran los </w:t>
      </w:r>
      <w:r w:rsidRPr="005C3EED">
        <w:rPr>
          <w:rFonts w:cs="Arial"/>
          <w:bCs/>
          <w:szCs w:val="22"/>
        </w:rPr>
        <w:t xml:space="preserve">Estados Financieros al 31 de diciembre </w:t>
      </w:r>
      <w:r>
        <w:rPr>
          <w:rFonts w:cs="Arial"/>
          <w:bCs/>
          <w:szCs w:val="22"/>
        </w:rPr>
        <w:t>de 2021, se conoció lo siguiente:</w:t>
      </w:r>
    </w:p>
    <w:p w14:paraId="6FC9531C" w14:textId="77777777" w:rsidR="00050637" w:rsidRPr="005C3EED" w:rsidRDefault="00050637" w:rsidP="00C73699">
      <w:pPr>
        <w:rPr>
          <w:rFonts w:cs="Arial"/>
          <w:bCs/>
          <w:szCs w:val="22"/>
        </w:rPr>
      </w:pPr>
    </w:p>
    <w:p w14:paraId="2CE1E511" w14:textId="0C1BB37F" w:rsidR="00050637" w:rsidRDefault="0012429B" w:rsidP="00050637">
      <w:pPr>
        <w:rPr>
          <w:rFonts w:cs="Arial"/>
          <w:szCs w:val="22"/>
        </w:rPr>
      </w:pPr>
      <w:r>
        <w:rPr>
          <w:rFonts w:cs="Arial"/>
          <w:b/>
          <w:bCs/>
          <w:szCs w:val="22"/>
        </w:rPr>
        <w:t>1.1</w:t>
      </w:r>
      <w:r w:rsidR="00050637" w:rsidRPr="00EB5930">
        <w:rPr>
          <w:rFonts w:cs="Arial"/>
          <w:b/>
          <w:bCs/>
          <w:szCs w:val="22"/>
        </w:rPr>
        <w:t>.</w:t>
      </w:r>
      <w:r w:rsidR="00050637" w:rsidRPr="00EF387B">
        <w:rPr>
          <w:rFonts w:cs="Arial"/>
          <w:szCs w:val="22"/>
        </w:rPr>
        <w:t xml:space="preserve"> </w:t>
      </w:r>
      <w:r w:rsidR="00BB60B2">
        <w:rPr>
          <w:rFonts w:cs="Arial"/>
          <w:szCs w:val="22"/>
        </w:rPr>
        <w:t xml:space="preserve">Se </w:t>
      </w:r>
      <w:r w:rsidR="00473A02">
        <w:rPr>
          <w:rFonts w:cs="Arial"/>
          <w:szCs w:val="22"/>
        </w:rPr>
        <w:t>c</w:t>
      </w:r>
      <w:r w:rsidR="00050637" w:rsidRPr="00E469A9">
        <w:rPr>
          <w:rFonts w:cs="Arial"/>
          <w:szCs w:val="22"/>
        </w:rPr>
        <w:t>onfirm</w:t>
      </w:r>
      <w:r w:rsidR="00BB60B2">
        <w:rPr>
          <w:rFonts w:cs="Arial"/>
          <w:szCs w:val="22"/>
        </w:rPr>
        <w:t>ó</w:t>
      </w:r>
      <w:r w:rsidR="00050637" w:rsidRPr="00E469A9">
        <w:rPr>
          <w:rFonts w:cs="Arial"/>
          <w:szCs w:val="22"/>
        </w:rPr>
        <w:t xml:space="preserve"> que el inventario físico de</w:t>
      </w:r>
      <w:r w:rsidR="002705C8">
        <w:rPr>
          <w:rFonts w:cs="Arial"/>
          <w:szCs w:val="22"/>
        </w:rPr>
        <w:t xml:space="preserve"> la Entidad Fiscalizada</w:t>
      </w:r>
      <w:r w:rsidR="00050637" w:rsidRPr="00E469A9">
        <w:rPr>
          <w:rFonts w:cs="Arial"/>
          <w:szCs w:val="22"/>
        </w:rPr>
        <w:t xml:space="preserve"> se encuentre debidamente conciliado con los registros contables</w:t>
      </w:r>
      <w:r w:rsidR="00A371BD">
        <w:rPr>
          <w:rFonts w:cs="Arial"/>
          <w:szCs w:val="22"/>
        </w:rPr>
        <w:t>; por lo que no se detectaron irregularidades que presuman la existencia de conductas, actos, hechos u omisiones; en consecuencia, no se generaron observaciones preliminares.</w:t>
      </w:r>
    </w:p>
    <w:p w14:paraId="711D86C1" w14:textId="77777777" w:rsidR="00050637" w:rsidRDefault="00050637" w:rsidP="00050637">
      <w:pPr>
        <w:rPr>
          <w:rFonts w:cs="Arial"/>
          <w:szCs w:val="22"/>
        </w:rPr>
      </w:pPr>
    </w:p>
    <w:p w14:paraId="2127024E" w14:textId="2D42937C" w:rsidR="00A371BD" w:rsidRDefault="0012429B" w:rsidP="00A371BD">
      <w:pPr>
        <w:rPr>
          <w:rFonts w:cs="Arial"/>
          <w:szCs w:val="22"/>
        </w:rPr>
      </w:pPr>
      <w:r>
        <w:rPr>
          <w:rFonts w:cs="Arial"/>
          <w:b/>
          <w:bCs/>
          <w:szCs w:val="22"/>
        </w:rPr>
        <w:t>1.2</w:t>
      </w:r>
      <w:r w:rsidR="00050637" w:rsidRPr="00EB5930">
        <w:rPr>
          <w:rFonts w:cs="Arial"/>
          <w:b/>
          <w:bCs/>
          <w:szCs w:val="22"/>
        </w:rPr>
        <w:t>.</w:t>
      </w:r>
      <w:r w:rsidR="00050637" w:rsidRPr="00EF387B">
        <w:rPr>
          <w:rFonts w:cs="Arial"/>
          <w:szCs w:val="22"/>
        </w:rPr>
        <w:t xml:space="preserve"> </w:t>
      </w:r>
      <w:r w:rsidR="00BB60B2">
        <w:rPr>
          <w:rFonts w:cs="Arial"/>
          <w:szCs w:val="22"/>
        </w:rPr>
        <w:t xml:space="preserve">Se </w:t>
      </w:r>
      <w:r w:rsidR="00473A02">
        <w:rPr>
          <w:rFonts w:cs="Arial"/>
          <w:szCs w:val="22"/>
        </w:rPr>
        <w:t>c</w:t>
      </w:r>
      <w:r w:rsidR="00050637" w:rsidRPr="00E469A9">
        <w:rPr>
          <w:rFonts w:cs="Arial"/>
          <w:szCs w:val="22"/>
        </w:rPr>
        <w:t>onstat</w:t>
      </w:r>
      <w:r w:rsidR="00BB60B2">
        <w:rPr>
          <w:rFonts w:cs="Arial"/>
          <w:szCs w:val="22"/>
        </w:rPr>
        <w:t>ó</w:t>
      </w:r>
      <w:r w:rsidR="00050637" w:rsidRPr="00E469A9">
        <w:rPr>
          <w:rFonts w:cs="Arial"/>
          <w:szCs w:val="22"/>
        </w:rPr>
        <w:t xml:space="preserve"> que el registro de las Depreciaciones y Amortizaciones de los bienes muebles e inmuebles, correspondientes al ejercicio sujeto a </w:t>
      </w:r>
      <w:r w:rsidR="00050637" w:rsidRPr="00EF387B">
        <w:rPr>
          <w:rFonts w:cs="Arial"/>
          <w:szCs w:val="22"/>
        </w:rPr>
        <w:t>revisión</w:t>
      </w:r>
      <w:r w:rsidR="00A371BD">
        <w:rPr>
          <w:rFonts w:cs="Arial"/>
          <w:szCs w:val="22"/>
        </w:rPr>
        <w:t>; por lo que no se detectaron irregularidades que presuman la existencia de conductas, actos, hechos u omisiones; en consecuencia, no se generaron observaciones preliminares.</w:t>
      </w:r>
    </w:p>
    <w:p w14:paraId="73AF0FC7" w14:textId="77777777" w:rsidR="00050637" w:rsidRDefault="00050637" w:rsidP="00050637">
      <w:pPr>
        <w:rPr>
          <w:rFonts w:cs="Arial"/>
          <w:bCs/>
          <w:szCs w:val="22"/>
        </w:rPr>
      </w:pPr>
    </w:p>
    <w:p w14:paraId="2EC4467B" w14:textId="3BE4940B" w:rsidR="00A371BD" w:rsidRDefault="00473A02" w:rsidP="00A371BD">
      <w:pPr>
        <w:rPr>
          <w:rFonts w:cs="Arial"/>
          <w:szCs w:val="22"/>
        </w:rPr>
      </w:pPr>
      <w:r>
        <w:rPr>
          <w:rFonts w:cs="Arial"/>
          <w:b/>
          <w:szCs w:val="22"/>
        </w:rPr>
        <w:t>1</w:t>
      </w:r>
      <w:r w:rsidR="00050637" w:rsidRPr="00EB5930">
        <w:rPr>
          <w:rFonts w:cs="Arial"/>
          <w:b/>
          <w:szCs w:val="22"/>
        </w:rPr>
        <w:t>.</w:t>
      </w:r>
      <w:r>
        <w:rPr>
          <w:rFonts w:cs="Arial"/>
          <w:b/>
          <w:szCs w:val="22"/>
        </w:rPr>
        <w:t>3</w:t>
      </w:r>
      <w:r w:rsidR="00050637" w:rsidRPr="00EB5930">
        <w:rPr>
          <w:rFonts w:cs="Arial"/>
          <w:b/>
          <w:szCs w:val="22"/>
        </w:rPr>
        <w:t>.</w:t>
      </w:r>
      <w:r w:rsidR="00050637" w:rsidRPr="00EF387B">
        <w:rPr>
          <w:rFonts w:cs="Arial"/>
          <w:szCs w:val="22"/>
        </w:rPr>
        <w:t xml:space="preserve"> </w:t>
      </w:r>
      <w:r w:rsidR="00BB60B2">
        <w:rPr>
          <w:rFonts w:cs="Arial"/>
          <w:szCs w:val="22"/>
        </w:rPr>
        <w:t>Se v</w:t>
      </w:r>
      <w:r w:rsidR="00050637" w:rsidRPr="008D005E">
        <w:rPr>
          <w:rFonts w:cs="Arial"/>
          <w:szCs w:val="22"/>
        </w:rPr>
        <w:t>erific</w:t>
      </w:r>
      <w:r w:rsidR="00BB60B2">
        <w:rPr>
          <w:rFonts w:cs="Arial"/>
          <w:szCs w:val="22"/>
        </w:rPr>
        <w:t>ó</w:t>
      </w:r>
      <w:r w:rsidR="00050637" w:rsidRPr="008D005E">
        <w:rPr>
          <w:rFonts w:cs="Arial"/>
          <w:szCs w:val="22"/>
        </w:rPr>
        <w:t xml:space="preserve"> que la Entidad haya cumplido con el principio de sostenibilidad presupuestal</w:t>
      </w:r>
      <w:r w:rsidR="00A371BD">
        <w:rPr>
          <w:rFonts w:cs="Arial"/>
          <w:szCs w:val="22"/>
        </w:rPr>
        <w:t>, por lo que no se detectaron irregularidades que presuman la existencia de conductas, actos, hechos u omisiones; en consecuencia, no se generaron observaciones preliminares.</w:t>
      </w:r>
    </w:p>
    <w:p w14:paraId="2F5F53B9" w14:textId="77777777" w:rsidR="007E483E" w:rsidRDefault="007E483E" w:rsidP="007E483E">
      <w:pPr>
        <w:rPr>
          <w:rFonts w:cs="Arial"/>
          <w:szCs w:val="22"/>
        </w:rPr>
      </w:pPr>
    </w:p>
    <w:p w14:paraId="3A96F083" w14:textId="1455E59A" w:rsidR="007E483E" w:rsidRPr="0022267C" w:rsidRDefault="00473A02" w:rsidP="007E483E">
      <w:pPr>
        <w:pStyle w:val="Forma"/>
        <w:shd w:val="clear" w:color="auto" w:fill="FFFFFF"/>
        <w:spacing w:before="60" w:line="276" w:lineRule="auto"/>
        <w:jc w:val="both"/>
        <w:rPr>
          <w:rFonts w:ascii="Arial" w:hAnsi="Arial" w:cs="Arial"/>
          <w:b/>
          <w:sz w:val="22"/>
          <w:szCs w:val="22"/>
        </w:rPr>
      </w:pPr>
      <w:r>
        <w:rPr>
          <w:rFonts w:ascii="Arial" w:hAnsi="Arial" w:cs="Arial"/>
          <w:b/>
          <w:sz w:val="22"/>
          <w:szCs w:val="22"/>
        </w:rPr>
        <w:t>1.4</w:t>
      </w:r>
      <w:r w:rsidR="007E483E" w:rsidRPr="0022267C">
        <w:rPr>
          <w:rFonts w:ascii="Arial" w:hAnsi="Arial" w:cs="Arial"/>
          <w:b/>
          <w:sz w:val="22"/>
          <w:szCs w:val="22"/>
        </w:rPr>
        <w:t>.</w:t>
      </w:r>
      <w:r w:rsidR="007E483E" w:rsidRPr="0022267C">
        <w:rPr>
          <w:rFonts w:cs="Arial"/>
          <w:b/>
          <w:szCs w:val="22"/>
        </w:rPr>
        <w:t xml:space="preserve"> </w:t>
      </w:r>
      <w:r w:rsidR="007E483E" w:rsidRPr="0022267C">
        <w:rPr>
          <w:rFonts w:ascii="Arial" w:hAnsi="Arial" w:cs="Arial"/>
          <w:b/>
          <w:sz w:val="22"/>
          <w:szCs w:val="22"/>
        </w:rPr>
        <w:t>Observación Preliminar número 01</w:t>
      </w:r>
    </w:p>
    <w:p w14:paraId="4B9591CE" w14:textId="77777777" w:rsidR="007E483E" w:rsidRPr="00967CE8" w:rsidRDefault="007E483E" w:rsidP="007E483E">
      <w:pPr>
        <w:rPr>
          <w:rFonts w:cs="Arial"/>
          <w:iCs/>
          <w:szCs w:val="22"/>
          <w:lang w:eastAsia="es-MX"/>
        </w:rPr>
      </w:pPr>
    </w:p>
    <w:p w14:paraId="68E8E5A2" w14:textId="4DCA5295" w:rsidR="007E483E" w:rsidRDefault="007E483E" w:rsidP="007E483E">
      <w:r w:rsidRPr="003301F3">
        <w:t xml:space="preserve">De la revisión y análisis a los auxiliares emitidos por el Sistema de Contabilidad Gubernamental, así como a la Balanza de Comprobación al 31 de diciembre de 2021, se verificó la cuenta contable </w:t>
      </w:r>
      <w:r w:rsidRPr="003301F3">
        <w:rPr>
          <w:b/>
        </w:rPr>
        <w:t>1123 Deudores</w:t>
      </w:r>
      <w:r w:rsidRPr="0035098C">
        <w:rPr>
          <w:b/>
          <w:sz w:val="24"/>
        </w:rPr>
        <w:t xml:space="preserve"> </w:t>
      </w:r>
      <w:r w:rsidRPr="003301F3">
        <w:rPr>
          <w:b/>
        </w:rPr>
        <w:t>Diversos</w:t>
      </w:r>
      <w:r w:rsidRPr="003301F3">
        <w:t>, donde se detectaron saldos pendientes de recuperación, por un importe de 2 millones</w:t>
      </w:r>
      <w:r>
        <w:t xml:space="preserve"> </w:t>
      </w:r>
      <w:r w:rsidRPr="003301F3">
        <w:t>60</w:t>
      </w:r>
      <w:r>
        <w:t xml:space="preserve"> </w:t>
      </w:r>
      <w:r w:rsidRPr="003301F3">
        <w:t>mil 30</w:t>
      </w:r>
      <w:r>
        <w:t xml:space="preserve"> </w:t>
      </w:r>
      <w:r w:rsidRPr="003301F3">
        <w:t>pesos</w:t>
      </w:r>
      <w:r>
        <w:t>.</w:t>
      </w:r>
    </w:p>
    <w:p w14:paraId="6A99E143" w14:textId="77777777" w:rsidR="002705C8" w:rsidRDefault="002705C8" w:rsidP="007E483E"/>
    <w:p w14:paraId="49BE5F67" w14:textId="77777777" w:rsidR="007E483E" w:rsidRPr="005C3EED" w:rsidRDefault="007E483E" w:rsidP="007E483E">
      <w:pPr>
        <w:rPr>
          <w:rFonts w:cs="Arial"/>
          <w:b/>
          <w:color w:val="00000A"/>
          <w:szCs w:val="22"/>
        </w:rPr>
      </w:pPr>
      <w:r>
        <w:rPr>
          <w:rFonts w:cs="Arial"/>
          <w:b/>
          <w:szCs w:val="22"/>
        </w:rPr>
        <w:t>Disposiciones Jurídicas Incumplidas</w:t>
      </w:r>
    </w:p>
    <w:p w14:paraId="275ECD4F" w14:textId="77777777" w:rsidR="007E483E" w:rsidRPr="005C3EED" w:rsidRDefault="007E483E" w:rsidP="007E483E">
      <w:pPr>
        <w:rPr>
          <w:rFonts w:cs="Arial"/>
          <w:color w:val="00000A"/>
          <w:szCs w:val="22"/>
        </w:rPr>
      </w:pPr>
    </w:p>
    <w:p w14:paraId="73277129" w14:textId="477C6F07" w:rsidR="007E483E" w:rsidRDefault="007E483E" w:rsidP="001E022F">
      <w:pPr>
        <w:shd w:val="clear" w:color="auto" w:fill="FFFFFF"/>
        <w:adjustRightInd w:val="0"/>
      </w:pPr>
      <w:r w:rsidRPr="006246B4">
        <w:t>Artículos 33 y 36 de la Ley General de Contabilidad Gubernamental</w:t>
      </w:r>
      <w:r>
        <w:t xml:space="preserve"> y</w:t>
      </w:r>
      <w:r w:rsidR="001E022F">
        <w:t xml:space="preserve"> </w:t>
      </w:r>
      <w:r w:rsidRPr="006246B4">
        <w:t>24</w:t>
      </w:r>
      <w:r>
        <w:t>,</w:t>
      </w:r>
      <w:r w:rsidRPr="006246B4">
        <w:t xml:space="preserve"> 82 párrafo primero, 85 y 86 de la Ley de Planeación Hacendaria, Presupuesto, Gasto Público del Estado de Michoacán de Ocampo</w:t>
      </w:r>
      <w:r>
        <w:t>.</w:t>
      </w:r>
    </w:p>
    <w:p w14:paraId="4B2D2BCD" w14:textId="77777777" w:rsidR="007E483E" w:rsidRDefault="007E483E" w:rsidP="007E483E"/>
    <w:p w14:paraId="68DC788E" w14:textId="0BBC3F88" w:rsidR="007E483E" w:rsidRDefault="007E483E" w:rsidP="007E483E">
      <w:pPr>
        <w:rPr>
          <w:rFonts w:eastAsia="Arial Unicode MS" w:cs="Arial"/>
          <w:bCs/>
          <w:szCs w:val="22"/>
          <w:lang w:val="es-MX" w:eastAsia="es-MX"/>
        </w:rPr>
      </w:pPr>
      <w:r>
        <w:rPr>
          <w:rFonts w:eastAsia="Arial Unicode MS" w:cs="Arial"/>
          <w:lang w:eastAsia="es-MX"/>
        </w:rPr>
        <w:t>M</w:t>
      </w:r>
      <w:r w:rsidRPr="00A07A4C">
        <w:rPr>
          <w:rFonts w:eastAsia="Arial Unicode MS" w:cs="Arial"/>
          <w:lang w:eastAsia="es-MX"/>
        </w:rPr>
        <w:t xml:space="preserve">ediante Oficio Número </w:t>
      </w:r>
      <w:r w:rsidRPr="004D35E2">
        <w:rPr>
          <w:rFonts w:eastAsia="Arial Unicode MS" w:cs="Arial"/>
          <w:b/>
          <w:bCs/>
          <w:lang w:eastAsia="es-MX"/>
        </w:rPr>
        <w:t>P/</w:t>
      </w:r>
      <w:r w:rsidRPr="00A07A4C">
        <w:rPr>
          <w:rFonts w:eastAsia="Arial Unicode MS" w:cs="Arial"/>
          <w:b/>
          <w:lang w:eastAsia="es-MX"/>
        </w:rPr>
        <w:t>870/2022</w:t>
      </w:r>
      <w:r w:rsidRPr="00A07A4C">
        <w:rPr>
          <w:rFonts w:eastAsia="Arial Unicode MS" w:cs="Arial"/>
          <w:lang w:eastAsia="es-MX"/>
        </w:rPr>
        <w:t>, de fecha 4 de noviembre de 2022</w:t>
      </w:r>
      <w:r w:rsidRPr="005C3EED">
        <w:rPr>
          <w:rFonts w:eastAsia="Arial Unicode MS" w:cs="Arial"/>
          <w:szCs w:val="22"/>
          <w:lang w:val="es-MX" w:eastAsia="es-MX"/>
        </w:rPr>
        <w:t xml:space="preserve">, la Entidad Fiscalizada proporcionó </w:t>
      </w:r>
      <w:r w:rsidRPr="005C3EED">
        <w:rPr>
          <w:rFonts w:cs="Arial"/>
          <w:color w:val="000000" w:themeColor="text1"/>
          <w:szCs w:val="22"/>
        </w:rPr>
        <w:t xml:space="preserve">copias certificadas de póliza, </w:t>
      </w:r>
      <w:r>
        <w:rPr>
          <w:color w:val="000000"/>
          <w:szCs w:val="22"/>
          <w:lang w:val="es-US"/>
        </w:rPr>
        <w:t>Copia C</w:t>
      </w:r>
      <w:r w:rsidRPr="00E64BFF">
        <w:rPr>
          <w:color w:val="000000"/>
          <w:szCs w:val="22"/>
          <w:lang w:val="es-US"/>
        </w:rPr>
        <w:t xml:space="preserve">ertificada </w:t>
      </w:r>
      <w:r>
        <w:rPr>
          <w:color w:val="000000"/>
          <w:szCs w:val="22"/>
          <w:lang w:val="es-US"/>
        </w:rPr>
        <w:t>del extracto de la Balanza de Comprobación</w:t>
      </w:r>
      <w:r w:rsidRPr="00E64BFF">
        <w:rPr>
          <w:color w:val="000000"/>
          <w:szCs w:val="22"/>
          <w:lang w:val="es-US"/>
        </w:rPr>
        <w:t xml:space="preserve"> </w:t>
      </w:r>
      <w:r>
        <w:rPr>
          <w:color w:val="000000"/>
          <w:szCs w:val="22"/>
          <w:lang w:val="es-US"/>
        </w:rPr>
        <w:t>hasta su ultimo nivel de desagregación de la cuenta 1123 Deudores diversos</w:t>
      </w:r>
      <w:r w:rsidRPr="00E64BFF">
        <w:rPr>
          <w:color w:val="000000"/>
          <w:szCs w:val="22"/>
          <w:lang w:val="es-US"/>
        </w:rPr>
        <w:t>, extraíd</w:t>
      </w:r>
      <w:r>
        <w:rPr>
          <w:color w:val="000000"/>
          <w:szCs w:val="22"/>
          <w:lang w:val="es-US"/>
        </w:rPr>
        <w:t xml:space="preserve">as del sistema de contabilidad </w:t>
      </w:r>
      <w:r>
        <w:rPr>
          <w:szCs w:val="22"/>
        </w:rPr>
        <w:t>al 31 de diciembre de 2021</w:t>
      </w:r>
      <w:r w:rsidRPr="005C3EED">
        <w:rPr>
          <w:rFonts w:cs="Arial"/>
          <w:color w:val="000000" w:themeColor="text1"/>
          <w:szCs w:val="22"/>
        </w:rPr>
        <w:t xml:space="preserve">, </w:t>
      </w:r>
      <w:r>
        <w:rPr>
          <w:color w:val="000000"/>
          <w:szCs w:val="22"/>
          <w:lang w:val="es-US"/>
        </w:rPr>
        <w:t>Copias C</w:t>
      </w:r>
      <w:r w:rsidRPr="00E64BFF">
        <w:rPr>
          <w:color w:val="000000"/>
          <w:szCs w:val="22"/>
          <w:lang w:val="es-US"/>
        </w:rPr>
        <w:t xml:space="preserve">ertificadas de auxiliares de cuentas </w:t>
      </w:r>
      <w:r>
        <w:rPr>
          <w:color w:val="000000"/>
          <w:szCs w:val="22"/>
          <w:lang w:val="es-US"/>
        </w:rPr>
        <w:t>contables 1123-061,1123-064 y 1123-071, Deudores diversos, al 31 de marzo de 2022</w:t>
      </w:r>
      <w:r w:rsidRPr="005C3EED">
        <w:rPr>
          <w:rFonts w:cs="Arial"/>
          <w:color w:val="000000" w:themeColor="text1"/>
          <w:szCs w:val="22"/>
        </w:rPr>
        <w:t xml:space="preserve">; respecto </w:t>
      </w:r>
      <w:r>
        <w:rPr>
          <w:rFonts w:cs="Arial"/>
          <w:color w:val="000000" w:themeColor="text1"/>
          <w:szCs w:val="22"/>
        </w:rPr>
        <w:t xml:space="preserve">a los </w:t>
      </w:r>
      <w:r w:rsidRPr="00A07A4C">
        <w:rPr>
          <w:rFonts w:cs="Arial"/>
        </w:rPr>
        <w:t>saldos finales</w:t>
      </w:r>
      <w:r>
        <w:rPr>
          <w:rFonts w:cs="Arial"/>
        </w:rPr>
        <w:t xml:space="preserve"> pendientes de recuperar</w:t>
      </w:r>
      <w:r w:rsidRPr="00A07A4C">
        <w:rPr>
          <w:rFonts w:cs="Arial"/>
        </w:rPr>
        <w:t xml:space="preserve"> en la cuenta contable </w:t>
      </w:r>
      <w:r w:rsidRPr="00A2195C">
        <w:rPr>
          <w:rFonts w:cs="Arial"/>
          <w:bCs/>
        </w:rPr>
        <w:t>1123 Deudores Diversos</w:t>
      </w:r>
      <w:r w:rsidRPr="00A2195C">
        <w:rPr>
          <w:rFonts w:eastAsia="Arial Unicode MS" w:cs="Arial"/>
          <w:bCs/>
          <w:szCs w:val="22"/>
          <w:lang w:val="es-MX" w:eastAsia="es-MX"/>
        </w:rPr>
        <w:t>.</w:t>
      </w:r>
    </w:p>
    <w:p w14:paraId="6D09D6F2" w14:textId="6458ACB2" w:rsidR="007E483E" w:rsidRDefault="007E483E" w:rsidP="007E483E">
      <w:pPr>
        <w:rPr>
          <w:rFonts w:eastAsia="Arial Unicode MS"/>
          <w:i/>
          <w:lang w:eastAsia="es-MX"/>
        </w:rPr>
      </w:pPr>
      <w:r w:rsidRPr="005C3EED">
        <w:rPr>
          <w:rFonts w:eastAsia="Arial Unicode MS" w:cs="Arial"/>
          <w:szCs w:val="22"/>
          <w:lang w:val="es-MX" w:eastAsia="es-MX"/>
        </w:rPr>
        <w:lastRenderedPageBreak/>
        <w:t xml:space="preserve">Asimismo, </w:t>
      </w:r>
      <w:r w:rsidRPr="001E022F">
        <w:rPr>
          <w:rFonts w:cs="Arial"/>
          <w:b/>
          <w:bCs/>
        </w:rPr>
        <w:t>escrito</w:t>
      </w:r>
      <w:r w:rsidRPr="00066742">
        <w:rPr>
          <w:rFonts w:cs="Arial"/>
        </w:rPr>
        <w:t xml:space="preserve"> de fecha 4 </w:t>
      </w:r>
      <w:r>
        <w:rPr>
          <w:rFonts w:cs="Arial"/>
        </w:rPr>
        <w:t>de noviembre</w:t>
      </w:r>
      <w:r>
        <w:rPr>
          <w:rFonts w:eastAsia="Arial Unicode MS" w:cs="Arial"/>
          <w:lang w:eastAsia="es-MX"/>
        </w:rPr>
        <w:t xml:space="preserve"> de 2022</w:t>
      </w:r>
      <w:r w:rsidRPr="005C3EED">
        <w:rPr>
          <w:rFonts w:eastAsia="Arial Unicode MS" w:cs="Arial"/>
          <w:szCs w:val="22"/>
          <w:lang w:val="es-MX" w:eastAsia="es-MX"/>
        </w:rPr>
        <w:t xml:space="preserve">, </w:t>
      </w:r>
      <w:r>
        <w:rPr>
          <w:rFonts w:eastAsia="Arial Unicode MS" w:cs="Arial"/>
          <w:szCs w:val="22"/>
          <w:lang w:val="es-MX" w:eastAsia="es-MX"/>
        </w:rPr>
        <w:t xml:space="preserve">los servidores públicos que estuvieron en funciones durante el ejercicio fiscal sujeto a revisión </w:t>
      </w:r>
      <w:r w:rsidRPr="005C3EED">
        <w:rPr>
          <w:rFonts w:eastAsia="Arial Unicode MS" w:cs="Arial"/>
          <w:szCs w:val="22"/>
          <w:lang w:val="es-MX" w:eastAsia="es-MX"/>
        </w:rPr>
        <w:t xml:space="preserve">manifestaron lo siguiente: </w:t>
      </w:r>
      <w:r w:rsidRPr="006246B4">
        <w:rPr>
          <w:rFonts w:eastAsia="Arial Unicode MS"/>
          <w:i/>
          <w:lang w:eastAsia="es-MX"/>
        </w:rPr>
        <w:t>“…Referente a las observaciones preliminares, adjunto al presente la siguiente información y documentación</w:t>
      </w:r>
      <w:r>
        <w:rPr>
          <w:rFonts w:eastAsia="Arial Unicode MS"/>
          <w:i/>
          <w:lang w:eastAsia="es-MX"/>
        </w:rPr>
        <w:t>.</w:t>
      </w:r>
    </w:p>
    <w:p w14:paraId="284C5709" w14:textId="77777777" w:rsidR="00D81826" w:rsidRPr="005C3EED" w:rsidRDefault="00D81826" w:rsidP="007E483E">
      <w:pPr>
        <w:rPr>
          <w:rFonts w:eastAsia="Arial Unicode MS" w:cs="Arial"/>
          <w:i/>
          <w:szCs w:val="22"/>
          <w:lang w:val="es-MX" w:eastAsia="es-MX"/>
        </w:rPr>
      </w:pPr>
    </w:p>
    <w:p w14:paraId="2D87E951" w14:textId="0B63FFE6" w:rsidR="007E483E" w:rsidRPr="00D13372" w:rsidRDefault="007E483E" w:rsidP="007E483E">
      <w:pPr>
        <w:rPr>
          <w:i/>
        </w:rPr>
      </w:pPr>
      <w:r w:rsidRPr="00D13372">
        <w:rPr>
          <w:rFonts w:eastAsia="Arial Unicode MS"/>
          <w:i/>
          <w:lang w:eastAsia="es-MX"/>
        </w:rPr>
        <w:t xml:space="preserve">Se anexa </w:t>
      </w:r>
      <w:r w:rsidRPr="00D13372">
        <w:rPr>
          <w:i/>
        </w:rPr>
        <w:t>reporte analítico del Sistema de Contabilidad al 31 de diciembre de 2021</w:t>
      </w:r>
      <w:r w:rsidR="00D81826" w:rsidRPr="00D13372">
        <w:rPr>
          <w:i/>
        </w:rPr>
        <w:t>.</w:t>
      </w:r>
      <w:r w:rsidR="00D13372">
        <w:rPr>
          <w:i/>
        </w:rPr>
        <w:t>”</w:t>
      </w:r>
    </w:p>
    <w:p w14:paraId="520E9560" w14:textId="77777777" w:rsidR="007E483E" w:rsidRPr="005C3EED" w:rsidRDefault="007E483E" w:rsidP="007E483E">
      <w:pPr>
        <w:rPr>
          <w:rFonts w:cs="Arial"/>
          <w:szCs w:val="22"/>
        </w:rPr>
      </w:pPr>
    </w:p>
    <w:p w14:paraId="1485729F" w14:textId="77777777" w:rsidR="007E483E" w:rsidRPr="005C3EED" w:rsidRDefault="007E483E" w:rsidP="007E483E">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w:t>
      </w:r>
      <w:r>
        <w:rPr>
          <w:rFonts w:cs="Arial"/>
          <w:b/>
          <w:bCs/>
          <w:color w:val="000000"/>
          <w:szCs w:val="22"/>
        </w:rPr>
        <w:t>ec</w:t>
      </w:r>
      <w:r w:rsidRPr="005C3EED">
        <w:rPr>
          <w:rFonts w:cs="Arial"/>
          <w:b/>
          <w:bCs/>
          <w:color w:val="000000"/>
          <w:szCs w:val="22"/>
        </w:rPr>
        <w:t>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01.</w:t>
      </w:r>
    </w:p>
    <w:p w14:paraId="5E8B0312" w14:textId="77777777" w:rsidR="007E483E" w:rsidRPr="005C3EED" w:rsidRDefault="007E483E" w:rsidP="007E483E">
      <w:pPr>
        <w:tabs>
          <w:tab w:val="left" w:pos="10022"/>
        </w:tabs>
        <w:rPr>
          <w:rFonts w:cs="Arial"/>
          <w:b/>
          <w:bCs/>
          <w:color w:val="000000"/>
          <w:szCs w:val="22"/>
        </w:rPr>
      </w:pPr>
    </w:p>
    <w:p w14:paraId="1601A40E" w14:textId="77777777" w:rsidR="007E483E" w:rsidRPr="005C3EED" w:rsidRDefault="007E483E" w:rsidP="007E483E">
      <w:pPr>
        <w:pStyle w:val="Prrafodelista"/>
        <w:ind w:left="0"/>
        <w:rPr>
          <w:rFonts w:ascii="Arial" w:hAnsi="Arial" w:cs="Arial"/>
          <w:bCs/>
          <w:szCs w:val="22"/>
          <w:lang w:val="es-ES"/>
        </w:rPr>
      </w:pPr>
      <w:r w:rsidRPr="005C3EED">
        <w:rPr>
          <w:rFonts w:ascii="Arial" w:hAnsi="Arial" w:cs="Arial"/>
          <w:bCs/>
          <w:szCs w:val="22"/>
          <w:lang w:val="es-ES"/>
        </w:rPr>
        <w:t xml:space="preserve">Derivado de lo anterior, conforme a las pruebas ofertadas se determinó elaborar el Informe de Presuntas Irregularidades número </w:t>
      </w:r>
      <w:r w:rsidRPr="00066742">
        <w:rPr>
          <w:rFonts w:ascii="Arial" w:hAnsi="Arial" w:cs="Arial"/>
          <w:b/>
        </w:rPr>
        <w:t>ASM/AEFM/DGPFCP2021/AF/M093/222/IPI-01</w:t>
      </w:r>
      <w:r w:rsidRPr="005C3EED">
        <w:rPr>
          <w:rFonts w:ascii="Arial" w:hAnsi="Arial" w:cs="Arial"/>
          <w:bCs/>
          <w:szCs w:val="22"/>
          <w:lang w:val="es-ES"/>
        </w:rPr>
        <w:t>, el cual será turnado a la Autoridad Investigadora de este Órgano Técnico, para su trámite correspondiente.</w:t>
      </w:r>
    </w:p>
    <w:p w14:paraId="7ABD9884" w14:textId="77777777" w:rsidR="007E483E" w:rsidRDefault="007E483E" w:rsidP="007E483E">
      <w:pPr>
        <w:rPr>
          <w:rFonts w:cs="Arial"/>
          <w:szCs w:val="22"/>
        </w:rPr>
      </w:pPr>
    </w:p>
    <w:p w14:paraId="4F2DCAB4" w14:textId="739E9B72" w:rsidR="00A371BD" w:rsidRDefault="001E022F" w:rsidP="00A371BD">
      <w:pPr>
        <w:rPr>
          <w:rFonts w:cs="Arial"/>
          <w:szCs w:val="22"/>
        </w:rPr>
      </w:pPr>
      <w:r>
        <w:rPr>
          <w:rFonts w:cs="Arial"/>
          <w:b/>
          <w:bCs/>
          <w:szCs w:val="22"/>
        </w:rPr>
        <w:t>1</w:t>
      </w:r>
      <w:r w:rsidR="007E483E" w:rsidRPr="00EB5930">
        <w:rPr>
          <w:rFonts w:cs="Arial"/>
          <w:b/>
          <w:bCs/>
          <w:szCs w:val="22"/>
        </w:rPr>
        <w:t>.</w:t>
      </w:r>
      <w:r>
        <w:rPr>
          <w:rFonts w:cs="Arial"/>
          <w:b/>
          <w:bCs/>
          <w:szCs w:val="22"/>
        </w:rPr>
        <w:t>5</w:t>
      </w:r>
      <w:r w:rsidR="007E483E" w:rsidRPr="00EB5930">
        <w:rPr>
          <w:rFonts w:cs="Arial"/>
          <w:b/>
          <w:bCs/>
          <w:szCs w:val="22"/>
        </w:rPr>
        <w:t>.</w:t>
      </w:r>
      <w:r w:rsidR="007E483E" w:rsidRPr="00EB5930">
        <w:rPr>
          <w:rFonts w:cs="Arial"/>
          <w:szCs w:val="22"/>
        </w:rPr>
        <w:t xml:space="preserve"> </w:t>
      </w:r>
      <w:r>
        <w:rPr>
          <w:rFonts w:cs="Arial"/>
          <w:szCs w:val="22"/>
        </w:rPr>
        <w:t>Se i</w:t>
      </w:r>
      <w:r w:rsidR="007E483E" w:rsidRPr="008D005E">
        <w:rPr>
          <w:rFonts w:cs="Arial"/>
          <w:szCs w:val="22"/>
        </w:rPr>
        <w:t>dentificar</w:t>
      </w:r>
      <w:r>
        <w:rPr>
          <w:rFonts w:cs="Arial"/>
          <w:szCs w:val="22"/>
        </w:rPr>
        <w:t xml:space="preserve">on </w:t>
      </w:r>
      <w:r w:rsidR="007E483E" w:rsidRPr="008D005E">
        <w:rPr>
          <w:rFonts w:cs="Arial"/>
          <w:szCs w:val="22"/>
        </w:rPr>
        <w:t xml:space="preserve">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 por Obras Públicas a Corto Plazo y Otros Derechos a Recibir Bienes o Servicios a Corto Plazo, con la </w:t>
      </w:r>
      <w:r w:rsidR="007E483E">
        <w:rPr>
          <w:rFonts w:cs="Arial"/>
          <w:szCs w:val="22"/>
        </w:rPr>
        <w:t>finalidad</w:t>
      </w:r>
      <w:r w:rsidR="007E483E" w:rsidRPr="008D005E">
        <w:rPr>
          <w:rFonts w:cs="Arial"/>
          <w:szCs w:val="22"/>
        </w:rPr>
        <w:t xml:space="preserve"> de verificar que dichos anticipos se hayan otorgado para obtener bienes o servicios previstos por la entidad fiscalizada</w:t>
      </w:r>
      <w:r w:rsidR="00A371BD">
        <w:rPr>
          <w:rFonts w:cs="Arial"/>
          <w:szCs w:val="22"/>
        </w:rPr>
        <w:t>; por lo que no se detectaron irregularidades que presuman la existencia de conductas, actos, hechos u omisiones; en consecuencia, no se generaron observaciones preliminares.</w:t>
      </w:r>
    </w:p>
    <w:p w14:paraId="278F849F" w14:textId="0486E7FF" w:rsidR="007E483E" w:rsidRDefault="007E483E" w:rsidP="007E483E">
      <w:pPr>
        <w:rPr>
          <w:rFonts w:cs="Arial"/>
          <w:szCs w:val="22"/>
        </w:rPr>
      </w:pPr>
    </w:p>
    <w:p w14:paraId="467EC873" w14:textId="6E561806" w:rsidR="00B01B5F" w:rsidRDefault="00B01B5F" w:rsidP="007E483E">
      <w:pPr>
        <w:rPr>
          <w:rFonts w:cs="Arial"/>
          <w:b/>
          <w:bCs/>
          <w:szCs w:val="22"/>
        </w:rPr>
      </w:pPr>
      <w:r w:rsidRPr="00B01B5F">
        <w:rPr>
          <w:rFonts w:cs="Arial"/>
          <w:b/>
          <w:bCs/>
          <w:szCs w:val="22"/>
        </w:rPr>
        <w:t>1.6</w:t>
      </w:r>
      <w:r>
        <w:rPr>
          <w:rFonts w:cs="Arial"/>
          <w:b/>
          <w:bCs/>
          <w:szCs w:val="22"/>
        </w:rPr>
        <w:t xml:space="preserve"> Recomendación </w:t>
      </w:r>
      <w:r w:rsidR="00914003" w:rsidRPr="00914003">
        <w:rPr>
          <w:rFonts w:cs="Arial"/>
          <w:b/>
          <w:bCs/>
          <w:szCs w:val="22"/>
        </w:rPr>
        <w:t xml:space="preserve">número </w:t>
      </w:r>
      <w:r w:rsidRPr="00914003">
        <w:rPr>
          <w:rFonts w:cs="Arial"/>
          <w:b/>
          <w:bCs/>
          <w:szCs w:val="22"/>
        </w:rPr>
        <w:t>01</w:t>
      </w:r>
    </w:p>
    <w:p w14:paraId="342BF540" w14:textId="77777777" w:rsidR="00B01B5F" w:rsidRPr="00B01B5F" w:rsidRDefault="00B01B5F" w:rsidP="007E483E">
      <w:pPr>
        <w:rPr>
          <w:rFonts w:cs="Arial"/>
          <w:b/>
          <w:bCs/>
          <w:szCs w:val="22"/>
        </w:rPr>
      </w:pPr>
    </w:p>
    <w:p w14:paraId="67C0F2B5" w14:textId="42843FCD" w:rsidR="00C03304" w:rsidRPr="00C03304" w:rsidRDefault="00C03304" w:rsidP="00C03304">
      <w:pPr>
        <w:rPr>
          <w:rFonts w:cs="Arial"/>
          <w:color w:val="00000A"/>
          <w:szCs w:val="22"/>
          <w:lang w:val="es-MX"/>
        </w:rPr>
      </w:pPr>
      <w:bookmarkStart w:id="3" w:name="_Hlk56506103"/>
      <w:bookmarkEnd w:id="2"/>
      <w:r w:rsidRPr="00C03304">
        <w:rPr>
          <w:rFonts w:cs="Arial"/>
          <w:color w:val="00000A"/>
          <w:szCs w:val="22"/>
          <w:lang w:val="es-MX"/>
        </w:rPr>
        <w:t>Para dar cumplimiento a lo señalado en el artículo 44 de la Ley General de Contabilidad Gubernamental y al Postulado Básico de Contabilidad Gubernamental de Revelación Suficiente, se recomend</w:t>
      </w:r>
      <w:r w:rsidR="00FE4F89">
        <w:rPr>
          <w:rFonts w:cs="Arial"/>
          <w:color w:val="00000A"/>
          <w:szCs w:val="22"/>
          <w:lang w:val="es-MX"/>
        </w:rPr>
        <w:t>ó</w:t>
      </w:r>
      <w:r w:rsidRPr="00C03304">
        <w:rPr>
          <w:rFonts w:cs="Arial"/>
          <w:color w:val="00000A"/>
          <w:szCs w:val="22"/>
          <w:lang w:val="es-MX"/>
        </w:rPr>
        <w:t xml:space="preserve"> realizar las gestiones administrativas y legales necesarias para depurar las cuentas contables que integran el saldo que se describe y que se identifica en el análisis del Estado de Situación Financiera al 31 de diciembre de 2021, con la finalidad de que se muestre la situación financiera real de</w:t>
      </w:r>
      <w:r>
        <w:rPr>
          <w:rFonts w:cs="Arial"/>
          <w:color w:val="00000A"/>
          <w:szCs w:val="22"/>
          <w:lang w:val="es-MX"/>
        </w:rPr>
        <w:t xml:space="preserve"> la Entidad Fiscalizada</w:t>
      </w:r>
      <w:r w:rsidRPr="00C03304">
        <w:rPr>
          <w:rFonts w:cs="Arial"/>
          <w:color w:val="00000A"/>
          <w:szCs w:val="22"/>
          <w:lang w:val="es-MX"/>
        </w:rPr>
        <w:t>, así como para ser de utilidad en la toma de decisiones respecto a la asignación de recursos, su administración y control y que a su vez se constituyan las bases para la rendición de cuentas, transparencia y la fiscalización de las cuentas públicas:</w:t>
      </w:r>
    </w:p>
    <w:p w14:paraId="5FE962D4" w14:textId="6A09B4A1" w:rsidR="00C03304" w:rsidRPr="00C03304" w:rsidRDefault="00C03304" w:rsidP="00C03304">
      <w:pPr>
        <w:numPr>
          <w:ilvl w:val="0"/>
          <w:numId w:val="38"/>
        </w:numPr>
        <w:rPr>
          <w:rFonts w:cs="Arial"/>
          <w:bCs/>
          <w:color w:val="00000A"/>
          <w:szCs w:val="22"/>
          <w:lang w:val="es-ES_tradnl"/>
        </w:rPr>
      </w:pPr>
      <w:r w:rsidRPr="00C03304">
        <w:rPr>
          <w:rFonts w:cs="Arial"/>
          <w:color w:val="00000A"/>
          <w:szCs w:val="22"/>
          <w:lang w:val="es-MX"/>
        </w:rPr>
        <w:lastRenderedPageBreak/>
        <w:t>De la cuenta 1123-001 Deudores Diversos se pudo identificar la existencia de cuentas contables que no reflejan movimientos durante el ejercicio 2021, y que tienen un saldo global de 3</w:t>
      </w:r>
      <w:r>
        <w:rPr>
          <w:rFonts w:cs="Arial"/>
          <w:color w:val="00000A"/>
          <w:szCs w:val="22"/>
          <w:lang w:val="es-MX"/>
        </w:rPr>
        <w:t xml:space="preserve"> millones </w:t>
      </w:r>
      <w:r w:rsidRPr="00C03304">
        <w:rPr>
          <w:rFonts w:cs="Arial"/>
          <w:color w:val="00000A"/>
          <w:szCs w:val="22"/>
          <w:lang w:val="es-MX"/>
        </w:rPr>
        <w:t>549</w:t>
      </w:r>
      <w:r>
        <w:rPr>
          <w:rFonts w:cs="Arial"/>
          <w:color w:val="00000A"/>
          <w:szCs w:val="22"/>
          <w:lang w:val="es-MX"/>
        </w:rPr>
        <w:t xml:space="preserve"> mil </w:t>
      </w:r>
      <w:r w:rsidRPr="00C03304">
        <w:rPr>
          <w:rFonts w:cs="Arial"/>
          <w:color w:val="00000A"/>
          <w:szCs w:val="22"/>
          <w:lang w:val="es-MX"/>
        </w:rPr>
        <w:t>750</w:t>
      </w:r>
      <w:r>
        <w:rPr>
          <w:rFonts w:cs="Arial"/>
          <w:color w:val="00000A"/>
          <w:szCs w:val="22"/>
          <w:lang w:val="es-MX"/>
        </w:rPr>
        <w:t xml:space="preserve"> pesos.</w:t>
      </w:r>
    </w:p>
    <w:p w14:paraId="116367EC" w14:textId="77777777" w:rsidR="00C03304" w:rsidRPr="00C03304" w:rsidRDefault="00C03304" w:rsidP="00C03304">
      <w:pPr>
        <w:ind w:left="720"/>
        <w:rPr>
          <w:rFonts w:cs="Arial"/>
          <w:bCs/>
          <w:color w:val="00000A"/>
          <w:szCs w:val="22"/>
          <w:lang w:val="es-ES_tradnl"/>
        </w:rPr>
      </w:pPr>
    </w:p>
    <w:p w14:paraId="17813E41" w14:textId="69FAFD18" w:rsidR="00C03304" w:rsidRPr="00C03304" w:rsidRDefault="00C03304" w:rsidP="00C03304">
      <w:pPr>
        <w:rPr>
          <w:rFonts w:cs="Arial"/>
          <w:bCs/>
          <w:color w:val="00000A"/>
          <w:szCs w:val="22"/>
          <w:lang w:val="es-ES_tradnl"/>
        </w:rPr>
      </w:pPr>
      <w:r>
        <w:rPr>
          <w:rFonts w:cs="Arial"/>
          <w:bCs/>
          <w:color w:val="00000A"/>
          <w:szCs w:val="22"/>
          <w:lang w:val="es-ES_tradnl"/>
        </w:rPr>
        <w:t xml:space="preserve">Por lo que se acordó un plazo de </w:t>
      </w:r>
      <w:r w:rsidR="00914003">
        <w:rPr>
          <w:rFonts w:cs="Arial"/>
          <w:bCs/>
          <w:color w:val="00000A"/>
          <w:szCs w:val="22"/>
          <w:lang w:val="es-ES_tradnl"/>
        </w:rPr>
        <w:t>6</w:t>
      </w:r>
      <w:r>
        <w:rPr>
          <w:rFonts w:cs="Arial"/>
          <w:bCs/>
          <w:color w:val="00000A"/>
          <w:szCs w:val="22"/>
          <w:lang w:val="es-ES_tradnl"/>
        </w:rPr>
        <w:t xml:space="preserve"> meses para su atención, conforme lo señalado en el artículo 60 de la Ley de Fiscalización Superior y Rendición de Cuentas del Estado de Michoacán de Ocampo.</w:t>
      </w:r>
    </w:p>
    <w:p w14:paraId="27755D5D" w14:textId="77777777" w:rsidR="00A371BD" w:rsidRDefault="00A371BD" w:rsidP="00C03304">
      <w:pPr>
        <w:rPr>
          <w:rFonts w:cs="Arial"/>
          <w:color w:val="00000A"/>
          <w:szCs w:val="22"/>
        </w:rPr>
      </w:pPr>
    </w:p>
    <w:bookmarkEnd w:id="3"/>
    <w:p w14:paraId="40A0346E" w14:textId="77777777" w:rsidR="00DB0C7E" w:rsidRDefault="00DB0C7E" w:rsidP="00C73699">
      <w:pPr>
        <w:pStyle w:val="Ttulo1"/>
        <w:shd w:val="clear" w:color="auto" w:fill="auto"/>
        <w:jc w:val="both"/>
        <w:rPr>
          <w:rFonts w:eastAsiaTheme="minorHAnsi"/>
          <w:color w:val="auto"/>
        </w:rPr>
      </w:pPr>
    </w:p>
    <w:p w14:paraId="7F695BBF" w14:textId="542F9627" w:rsidR="00C73699" w:rsidRPr="00AE4937" w:rsidRDefault="00C73699" w:rsidP="00C73699">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07F19A83" w14:textId="77777777" w:rsidR="00C73699" w:rsidRDefault="00C73699" w:rsidP="00C73699">
      <w:pPr>
        <w:spacing w:line="360" w:lineRule="auto"/>
        <w:rPr>
          <w:rFonts w:cs="Arial"/>
          <w:szCs w:val="22"/>
        </w:rPr>
      </w:pPr>
    </w:p>
    <w:p w14:paraId="5AC14B43" w14:textId="5F8B22D4" w:rsidR="00C73699" w:rsidRPr="00665331" w:rsidRDefault="00C73699" w:rsidP="00C73699">
      <w:pPr>
        <w:rPr>
          <w:rFonts w:cs="Arial"/>
          <w:szCs w:val="22"/>
        </w:rPr>
      </w:pPr>
      <w:r w:rsidRPr="00584767">
        <w:rPr>
          <w:rFonts w:cs="Arial"/>
          <w:szCs w:val="22"/>
        </w:rPr>
        <w:t xml:space="preserve">La documentación proporcionada por la Entidad Fiscalizada para aclarar o justificar los resultados y las </w:t>
      </w:r>
      <w:r w:rsidRPr="008954A4">
        <w:rPr>
          <w:rFonts w:cs="Arial"/>
          <w:szCs w:val="22"/>
        </w:rPr>
        <w:t xml:space="preserve">observaciones, mediante el oficio </w:t>
      </w:r>
      <w:r w:rsidR="00824B35" w:rsidRPr="001E7A5F">
        <w:rPr>
          <w:rFonts w:eastAsia="Arial Unicode MS"/>
          <w:b/>
          <w:szCs w:val="22"/>
          <w:lang w:val="es-MX" w:eastAsia="es-MX"/>
        </w:rPr>
        <w:t>P/</w:t>
      </w:r>
      <w:r w:rsidR="00824B35">
        <w:rPr>
          <w:rFonts w:eastAsia="Arial Unicode MS"/>
          <w:b/>
          <w:szCs w:val="22"/>
          <w:lang w:val="es-MX" w:eastAsia="es-MX"/>
        </w:rPr>
        <w:t>87</w:t>
      </w:r>
      <w:r w:rsidR="00967CE8">
        <w:rPr>
          <w:rFonts w:eastAsia="Arial Unicode MS"/>
          <w:b/>
          <w:szCs w:val="22"/>
          <w:lang w:val="es-MX" w:eastAsia="es-MX"/>
        </w:rPr>
        <w:t>0</w:t>
      </w:r>
      <w:r w:rsidR="00824B35" w:rsidRPr="001E7A5F">
        <w:rPr>
          <w:rFonts w:eastAsia="Arial Unicode MS"/>
          <w:b/>
          <w:szCs w:val="22"/>
          <w:lang w:val="es-MX" w:eastAsia="es-MX"/>
        </w:rPr>
        <w:t>/202</w:t>
      </w:r>
      <w:r w:rsidR="00824B35">
        <w:rPr>
          <w:rFonts w:eastAsia="Arial Unicode MS"/>
          <w:b/>
          <w:szCs w:val="22"/>
          <w:lang w:val="es-MX" w:eastAsia="es-MX"/>
        </w:rPr>
        <w:t>2</w:t>
      </w:r>
      <w:r w:rsidR="00D81826">
        <w:rPr>
          <w:rFonts w:eastAsia="Arial Unicode MS"/>
          <w:szCs w:val="22"/>
          <w:lang w:val="es-MX" w:eastAsia="es-MX"/>
        </w:rPr>
        <w:t xml:space="preserve"> </w:t>
      </w:r>
      <w:r>
        <w:rPr>
          <w:rFonts w:cs="Arial"/>
          <w:szCs w:val="22"/>
        </w:rPr>
        <w:t xml:space="preserve">y </w:t>
      </w:r>
      <w:r w:rsidRPr="00D81826">
        <w:rPr>
          <w:b/>
          <w:bCs/>
          <w:szCs w:val="22"/>
        </w:rPr>
        <w:t>escrito</w:t>
      </w:r>
      <w:r w:rsidRPr="00D63B99">
        <w:rPr>
          <w:szCs w:val="22"/>
        </w:rPr>
        <w:t xml:space="preserve"> </w:t>
      </w:r>
      <w:r w:rsidR="00D81826">
        <w:rPr>
          <w:szCs w:val="22"/>
        </w:rPr>
        <w:t xml:space="preserve">ambos </w:t>
      </w:r>
      <w:r w:rsidRPr="00D63B99">
        <w:rPr>
          <w:szCs w:val="22"/>
        </w:rPr>
        <w:t>de fecha</w:t>
      </w:r>
      <w:r w:rsidR="00D81826">
        <w:rPr>
          <w:szCs w:val="22"/>
        </w:rPr>
        <w:t xml:space="preserve"> de 4 </w:t>
      </w:r>
      <w:r w:rsidR="00824B35" w:rsidRPr="00655CFA">
        <w:rPr>
          <w:rFonts w:eastAsia="Arial Unicode MS"/>
          <w:szCs w:val="22"/>
          <w:lang w:val="es-MX" w:eastAsia="es-MX"/>
        </w:rPr>
        <w:t xml:space="preserve">de </w:t>
      </w:r>
      <w:r w:rsidR="00824B35">
        <w:rPr>
          <w:rFonts w:eastAsia="Arial Unicode MS"/>
          <w:szCs w:val="22"/>
          <w:lang w:val="es-MX" w:eastAsia="es-MX"/>
        </w:rPr>
        <w:t>noviembre</w:t>
      </w:r>
      <w:r w:rsidR="00824B35" w:rsidRPr="00655CFA">
        <w:rPr>
          <w:rFonts w:eastAsia="Arial Unicode MS"/>
          <w:szCs w:val="22"/>
          <w:lang w:val="es-MX" w:eastAsia="es-MX"/>
        </w:rPr>
        <w:t xml:space="preserve"> de 202</w:t>
      </w:r>
      <w:r w:rsidR="00824B35">
        <w:rPr>
          <w:rFonts w:eastAsia="Arial Unicode MS"/>
          <w:szCs w:val="22"/>
          <w:lang w:val="es-MX" w:eastAsia="es-MX"/>
        </w:rPr>
        <w:t>2</w:t>
      </w:r>
      <w:r w:rsidR="00D1114A">
        <w:rPr>
          <w:szCs w:val="22"/>
        </w:rPr>
        <w:t>,</w:t>
      </w:r>
      <w:r w:rsidR="00D81826">
        <w:rPr>
          <w:szCs w:val="22"/>
        </w:rPr>
        <w:t xml:space="preserve"> al cual se adjuntan 27 fojas, mismas que fueron analizadas</w:t>
      </w:r>
      <w:r w:rsidR="00D1114A">
        <w:rPr>
          <w:szCs w:val="22"/>
        </w:rPr>
        <w:t xml:space="preserve"> </w:t>
      </w:r>
      <w:r w:rsidRPr="00B013D0">
        <w:rPr>
          <w:rFonts w:cs="Arial"/>
          <w:szCs w:val="22"/>
        </w:rPr>
        <w:t>con el fin de determinar</w:t>
      </w:r>
      <w:r w:rsidRPr="00584767">
        <w:rPr>
          <w:rFonts w:cs="Arial"/>
          <w:szCs w:val="22"/>
        </w:rPr>
        <w:t xml:space="preserve"> la procedencia de eliminar, rectificar o ratificar los Resultados y las Observaciones Preliminares determinadas por la Auditoría Superior de Michoacán, las cuales se encuentran descritas en el apartado de Resultados de la Fiscalización Efectuada.</w:t>
      </w:r>
    </w:p>
    <w:p w14:paraId="2DD19BF7" w14:textId="77777777" w:rsidR="00AF0040" w:rsidRDefault="00AF0040" w:rsidP="00C73699">
      <w:pPr>
        <w:spacing w:line="360" w:lineRule="auto"/>
        <w:rPr>
          <w:rFonts w:cs="Arial"/>
          <w:szCs w:val="22"/>
        </w:rPr>
      </w:pPr>
    </w:p>
    <w:p w14:paraId="43231019" w14:textId="77777777" w:rsidR="00C73699" w:rsidRDefault="00C73699" w:rsidP="00C73699">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332D724A" w14:textId="77777777" w:rsidR="00C73699" w:rsidRDefault="00C73699" w:rsidP="00C73699">
      <w:pPr>
        <w:rPr>
          <w:rFonts w:cs="Arial"/>
          <w:b/>
          <w:bCs/>
          <w:szCs w:val="22"/>
        </w:rPr>
      </w:pPr>
    </w:p>
    <w:p w14:paraId="7186473D" w14:textId="77777777" w:rsidR="00C73699" w:rsidRPr="00A9307E" w:rsidRDefault="00C73699" w:rsidP="00C73699">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4767DE81" w14:textId="77777777" w:rsidR="00C73699" w:rsidRPr="00A9307E" w:rsidRDefault="00C73699" w:rsidP="00C73699">
      <w:pPr>
        <w:pStyle w:val="Sinespaciado"/>
        <w:spacing w:line="276" w:lineRule="auto"/>
        <w:jc w:val="both"/>
        <w:rPr>
          <w:rFonts w:ascii="Arial" w:hAnsi="Arial" w:cs="Arial"/>
        </w:rPr>
      </w:pPr>
    </w:p>
    <w:p w14:paraId="76CFD1B4" w14:textId="77777777" w:rsidR="00C73699" w:rsidRPr="00A9307E" w:rsidRDefault="00C73699" w:rsidP="00C73699">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1DACD43D" w14:textId="77777777" w:rsidR="00C73699" w:rsidRPr="00A9307E" w:rsidRDefault="00C73699" w:rsidP="00C73699">
      <w:pPr>
        <w:pStyle w:val="Sinespaciado"/>
        <w:spacing w:line="276" w:lineRule="auto"/>
        <w:jc w:val="both"/>
        <w:rPr>
          <w:rFonts w:ascii="Arial" w:hAnsi="Arial" w:cs="Arial"/>
        </w:rPr>
      </w:pPr>
    </w:p>
    <w:p w14:paraId="4713D0DB" w14:textId="5D0826C4" w:rsidR="00DB3E25" w:rsidRDefault="00DB3E25" w:rsidP="00DB3E25">
      <w:pPr>
        <w:pStyle w:val="Sinespaciado"/>
        <w:spacing w:line="276" w:lineRule="auto"/>
        <w:jc w:val="both"/>
        <w:rPr>
          <w:rFonts w:ascii="Arial" w:hAnsi="Arial" w:cs="Arial"/>
        </w:rPr>
      </w:pPr>
      <w:bookmarkStart w:id="4" w:name="_Hlk124515743"/>
      <w:r w:rsidRPr="00824B35">
        <w:rPr>
          <w:rFonts w:ascii="Arial" w:hAnsi="Arial" w:cs="Arial"/>
        </w:rPr>
        <w:t>En nuestra opinión, la información financiera sujeta a fiscalización, respecto a los ingresos</w:t>
      </w:r>
      <w:r>
        <w:rPr>
          <w:rFonts w:ascii="Arial" w:hAnsi="Arial" w:cs="Arial"/>
        </w:rPr>
        <w:t xml:space="preserve"> de Gestión </w:t>
      </w:r>
      <w:r w:rsidRPr="00824B35">
        <w:rPr>
          <w:rFonts w:ascii="Arial" w:hAnsi="Arial" w:cs="Arial"/>
        </w:rPr>
        <w:t>presentan razonablemente la situación contable,</w:t>
      </w:r>
      <w:r>
        <w:rPr>
          <w:rFonts w:ascii="Arial" w:hAnsi="Arial" w:cs="Arial"/>
        </w:rPr>
        <w:t xml:space="preserve"> de la Entidad Fiscalizada no se detectaron inconsistencias en cuanto a la congruencia en el llenado de los Estados Financieros; por lo que respe</w:t>
      </w:r>
      <w:r w:rsidR="00631082">
        <w:rPr>
          <w:rFonts w:ascii="Arial" w:hAnsi="Arial" w:cs="Arial"/>
        </w:rPr>
        <w:t>cta</w:t>
      </w:r>
      <w:r>
        <w:rPr>
          <w:rFonts w:ascii="Arial" w:hAnsi="Arial" w:cs="Arial"/>
        </w:rPr>
        <w:t xml:space="preserve"> a</w:t>
      </w:r>
      <w:r w:rsidRPr="00824B35">
        <w:rPr>
          <w:rFonts w:ascii="Arial" w:hAnsi="Arial" w:cs="Arial"/>
        </w:rPr>
        <w:t xml:space="preserve"> </w:t>
      </w:r>
      <w:r>
        <w:rPr>
          <w:rFonts w:ascii="Arial" w:hAnsi="Arial" w:cs="Arial"/>
        </w:rPr>
        <w:t xml:space="preserve">la Conciliación del Inventario se identificó que no se encuentran conciliados </w:t>
      </w:r>
      <w:r w:rsidRPr="00824B35">
        <w:rPr>
          <w:rFonts w:ascii="Arial" w:hAnsi="Arial" w:cs="Arial"/>
        </w:rPr>
        <w:t xml:space="preserve">los </w:t>
      </w:r>
      <w:r>
        <w:rPr>
          <w:rFonts w:ascii="Arial" w:hAnsi="Arial" w:cs="Arial"/>
        </w:rPr>
        <w:t>saldos y movimientos que integran el Estado de Situación Financiera</w:t>
      </w:r>
      <w:r w:rsidR="004B3805">
        <w:rPr>
          <w:rFonts w:ascii="Arial" w:hAnsi="Arial" w:cs="Arial"/>
        </w:rPr>
        <w:t>,</w:t>
      </w:r>
      <w:r>
        <w:rPr>
          <w:rFonts w:ascii="Arial" w:hAnsi="Arial" w:cs="Arial"/>
        </w:rPr>
        <w:t xml:space="preserve"> </w:t>
      </w:r>
      <w:r w:rsidR="004B3805">
        <w:rPr>
          <w:rFonts w:ascii="Arial" w:hAnsi="Arial" w:cs="Arial"/>
        </w:rPr>
        <w:t>como son</w:t>
      </w:r>
      <w:r>
        <w:rPr>
          <w:rFonts w:ascii="Arial" w:hAnsi="Arial" w:cs="Arial"/>
        </w:rPr>
        <w:t xml:space="preserve"> las cuentas de Deudores Diversos por Cobrar a Corto Plazo,</w:t>
      </w:r>
      <w:r w:rsidRPr="00824B35">
        <w:rPr>
          <w:rFonts w:ascii="Arial" w:hAnsi="Arial" w:cs="Arial"/>
        </w:rPr>
        <w:t xml:space="preserve"> </w:t>
      </w:r>
      <w:r>
        <w:rPr>
          <w:rFonts w:ascii="Arial" w:hAnsi="Arial" w:cs="Arial"/>
        </w:rPr>
        <w:t>estas no reflejan el saldo real en el Estado de Situación Financiera y</w:t>
      </w:r>
      <w:r w:rsidR="004B3805">
        <w:rPr>
          <w:rFonts w:ascii="Arial" w:hAnsi="Arial" w:cs="Arial"/>
        </w:rPr>
        <w:t xml:space="preserve"> en la</w:t>
      </w:r>
      <w:r>
        <w:rPr>
          <w:rFonts w:ascii="Arial" w:hAnsi="Arial" w:cs="Arial"/>
        </w:rPr>
        <w:t xml:space="preserve"> Balanza de </w:t>
      </w:r>
      <w:r>
        <w:rPr>
          <w:rFonts w:ascii="Arial" w:hAnsi="Arial" w:cs="Arial"/>
        </w:rPr>
        <w:lastRenderedPageBreak/>
        <w:t>Comprobación;</w:t>
      </w:r>
      <w:r w:rsidRPr="00824B35">
        <w:rPr>
          <w:rFonts w:ascii="Arial" w:hAnsi="Arial" w:cs="Arial"/>
        </w:rPr>
        <w:t xml:space="preserve"> </w:t>
      </w:r>
      <w:r>
        <w:rPr>
          <w:rFonts w:ascii="Arial" w:hAnsi="Arial" w:cs="Arial"/>
        </w:rPr>
        <w:t>por lo tanto</w:t>
      </w:r>
      <w:r w:rsidRPr="00492931">
        <w:rPr>
          <w:rFonts w:ascii="Arial" w:hAnsi="Arial" w:cs="Arial"/>
        </w:rPr>
        <w:t xml:space="preserve"> se instaurarán procedimientos de investigación </w:t>
      </w:r>
      <w:r>
        <w:rPr>
          <w:rFonts w:ascii="Arial" w:hAnsi="Arial" w:cs="Arial"/>
        </w:rPr>
        <w:t>y</w:t>
      </w:r>
      <w:r w:rsidRPr="00824B35">
        <w:rPr>
          <w:rFonts w:ascii="Arial" w:hAnsi="Arial" w:cs="Arial"/>
        </w:rPr>
        <w:t xml:space="preserve"> se </w:t>
      </w:r>
      <w:r>
        <w:rPr>
          <w:rFonts w:ascii="Arial" w:hAnsi="Arial" w:cs="Arial"/>
        </w:rPr>
        <w:t>llevaran a</w:t>
      </w:r>
      <w:r w:rsidR="00DB0C7E">
        <w:rPr>
          <w:rFonts w:ascii="Arial" w:hAnsi="Arial" w:cs="Arial"/>
        </w:rPr>
        <w:t xml:space="preserve"> </w:t>
      </w:r>
      <w:r>
        <w:rPr>
          <w:rFonts w:ascii="Arial" w:hAnsi="Arial" w:cs="Arial"/>
        </w:rPr>
        <w:t>cabo</w:t>
      </w:r>
      <w:r w:rsidRPr="00824B35">
        <w:rPr>
          <w:rFonts w:ascii="Arial" w:hAnsi="Arial" w:cs="Arial"/>
        </w:rPr>
        <w:t xml:space="preserve"> los Informes de Presuntas Irregularidades, en los términos legales aplicables</w:t>
      </w:r>
      <w:bookmarkEnd w:id="4"/>
      <w:r>
        <w:rPr>
          <w:rFonts w:ascii="Arial" w:hAnsi="Arial" w:cs="Arial"/>
        </w:rPr>
        <w:t xml:space="preserve"> t</w:t>
      </w:r>
      <w:r w:rsidRPr="00824B35">
        <w:rPr>
          <w:rFonts w:ascii="Arial" w:hAnsi="Arial" w:cs="Arial"/>
        </w:rPr>
        <w:t>oda vez que se identificaron debilidades las cuales se precisan en el apartado de Resultados de la Fiscalización efectuada</w:t>
      </w:r>
      <w:r>
        <w:rPr>
          <w:rFonts w:ascii="Arial" w:hAnsi="Arial" w:cs="Arial"/>
        </w:rPr>
        <w:t xml:space="preserve">, son </w:t>
      </w:r>
      <w:r w:rsidRPr="00824B35">
        <w:rPr>
          <w:rFonts w:ascii="Arial" w:hAnsi="Arial" w:cs="Arial"/>
        </w:rPr>
        <w:t>áreas de oportunidad para un mejor funcionamiento de la Entidad Fiscalizada</w:t>
      </w:r>
      <w:r>
        <w:rPr>
          <w:rFonts w:ascii="Arial" w:hAnsi="Arial" w:cs="Arial"/>
        </w:rPr>
        <w:t>.</w:t>
      </w:r>
    </w:p>
    <w:p w14:paraId="744169BA" w14:textId="77777777" w:rsidR="00E14C2A" w:rsidRPr="00665331" w:rsidRDefault="00E14C2A" w:rsidP="00C73699">
      <w:pPr>
        <w:pStyle w:val="Sinespaciado"/>
        <w:spacing w:line="276" w:lineRule="auto"/>
        <w:jc w:val="both"/>
        <w:rPr>
          <w:rFonts w:ascii="Arial" w:eastAsia="Arial" w:hAnsi="Arial" w:cs="Arial"/>
        </w:rPr>
      </w:pPr>
    </w:p>
    <w:p w14:paraId="4427B188" w14:textId="5FC53159" w:rsidR="00D1114A" w:rsidRDefault="00C73699" w:rsidP="00DB0C7E">
      <w:pPr>
        <w:pStyle w:val="Sinespaciado"/>
        <w:spacing w:line="276" w:lineRule="auto"/>
        <w:jc w:val="both"/>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p w14:paraId="54B4C469" w14:textId="77777777" w:rsidR="003B7CD5" w:rsidRDefault="003B7CD5" w:rsidP="005054B6">
      <w:pPr>
        <w:pStyle w:val="Default"/>
        <w:rPr>
          <w:sz w:val="22"/>
        </w:rPr>
      </w:pPr>
    </w:p>
    <w:sectPr w:rsidR="003B7CD5" w:rsidSect="0076357E">
      <w:headerReference w:type="default" r:id="rId8"/>
      <w:footerReference w:type="default" r:id="rId9"/>
      <w:pgSz w:w="12240" w:h="15840" w:code="1"/>
      <w:pgMar w:top="1985" w:right="1701" w:bottom="1418" w:left="1701" w:header="28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F9AC6" w14:textId="77777777" w:rsidR="00E72806" w:rsidRDefault="00E72806" w:rsidP="00864A97">
      <w:r>
        <w:separator/>
      </w:r>
    </w:p>
  </w:endnote>
  <w:endnote w:type="continuationSeparator" w:id="0">
    <w:p w14:paraId="0DD5EE9F" w14:textId="77777777" w:rsidR="00E72806" w:rsidRDefault="00E72806"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Pr="00726A63">
              <w:rPr>
                <w:rFonts w:ascii="Arial" w:hAnsi="Arial" w:cs="Arial"/>
                <w:sz w:val="18"/>
                <w:szCs w:val="18"/>
                <w:lang w:val="es-ES"/>
              </w:rPr>
              <w:t>2</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Pr="00726A63">
              <w:rPr>
                <w:rFonts w:ascii="Arial" w:hAnsi="Arial" w:cs="Arial"/>
                <w:sz w:val="18"/>
                <w:szCs w:val="18"/>
                <w:lang w:val="es-ES"/>
              </w:rPr>
              <w:t>2</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E72806"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E0F3E" w14:textId="77777777" w:rsidR="00E72806" w:rsidRDefault="00E72806" w:rsidP="00864A97">
      <w:r>
        <w:separator/>
      </w:r>
    </w:p>
  </w:footnote>
  <w:footnote w:type="continuationSeparator" w:id="0">
    <w:p w14:paraId="5920C3C5" w14:textId="77777777" w:rsidR="00E72806" w:rsidRDefault="00E72806"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6"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B4973D5"/>
    <w:multiLevelType w:val="hybridMultilevel"/>
    <w:tmpl w:val="2F9AAD2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6"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6"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B4A2664"/>
    <w:multiLevelType w:val="multilevel"/>
    <w:tmpl w:val="15A0F128"/>
    <w:lvl w:ilvl="0">
      <w:start w:val="1"/>
      <w:numFmt w:val="decimal"/>
      <w:lvlText w:val="%1."/>
      <w:lvlJc w:val="left"/>
      <w:pPr>
        <w:ind w:left="360" w:hanging="360"/>
      </w:pPr>
      <w:rPr>
        <w:rFonts w:hint="default"/>
        <w:b/>
        <w:bCs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004865621">
    <w:abstractNumId w:val="20"/>
  </w:num>
  <w:num w:numId="2" w16cid:durableId="1541013643">
    <w:abstractNumId w:val="21"/>
  </w:num>
  <w:num w:numId="3" w16cid:durableId="52243883">
    <w:abstractNumId w:val="9"/>
  </w:num>
  <w:num w:numId="4" w16cid:durableId="1420442553">
    <w:abstractNumId w:val="25"/>
  </w:num>
  <w:num w:numId="5" w16cid:durableId="2035961094">
    <w:abstractNumId w:val="35"/>
  </w:num>
  <w:num w:numId="6" w16cid:durableId="45497432">
    <w:abstractNumId w:val="29"/>
  </w:num>
  <w:num w:numId="7" w16cid:durableId="283124747">
    <w:abstractNumId w:val="32"/>
  </w:num>
  <w:num w:numId="8" w16cid:durableId="75905518">
    <w:abstractNumId w:val="3"/>
  </w:num>
  <w:num w:numId="9" w16cid:durableId="1498225402">
    <w:abstractNumId w:val="31"/>
  </w:num>
  <w:num w:numId="10" w16cid:durableId="402801196">
    <w:abstractNumId w:val="27"/>
  </w:num>
  <w:num w:numId="11" w16cid:durableId="986588483">
    <w:abstractNumId w:val="11"/>
  </w:num>
  <w:num w:numId="12" w16cid:durableId="87385199">
    <w:abstractNumId w:val="1"/>
  </w:num>
  <w:num w:numId="13" w16cid:durableId="244536792">
    <w:abstractNumId w:val="8"/>
  </w:num>
  <w:num w:numId="14" w16cid:durableId="282924085">
    <w:abstractNumId w:val="18"/>
  </w:num>
  <w:num w:numId="15" w16cid:durableId="1005549722">
    <w:abstractNumId w:val="28"/>
  </w:num>
  <w:num w:numId="16" w16cid:durableId="486213687">
    <w:abstractNumId w:val="16"/>
  </w:num>
  <w:num w:numId="17" w16cid:durableId="1009672440">
    <w:abstractNumId w:val="34"/>
  </w:num>
  <w:num w:numId="18" w16cid:durableId="2041315875">
    <w:abstractNumId w:val="7"/>
  </w:num>
  <w:num w:numId="19" w16cid:durableId="586958848">
    <w:abstractNumId w:val="22"/>
  </w:num>
  <w:num w:numId="20" w16cid:durableId="1934164426">
    <w:abstractNumId w:val="33"/>
  </w:num>
  <w:num w:numId="21" w16cid:durableId="393360202">
    <w:abstractNumId w:val="36"/>
  </w:num>
  <w:num w:numId="22" w16cid:durableId="1034035631">
    <w:abstractNumId w:val="2"/>
  </w:num>
  <w:num w:numId="23" w16cid:durableId="817109445">
    <w:abstractNumId w:val="4"/>
  </w:num>
  <w:num w:numId="24" w16cid:durableId="1222014494">
    <w:abstractNumId w:val="15"/>
  </w:num>
  <w:num w:numId="25" w16cid:durableId="799617045">
    <w:abstractNumId w:val="19"/>
  </w:num>
  <w:num w:numId="26" w16cid:durableId="1532105451">
    <w:abstractNumId w:val="12"/>
  </w:num>
  <w:num w:numId="27" w16cid:durableId="1663653283">
    <w:abstractNumId w:val="17"/>
  </w:num>
  <w:num w:numId="28" w16cid:durableId="725570078">
    <w:abstractNumId w:val="10"/>
  </w:num>
  <w:num w:numId="29" w16cid:durableId="481165434">
    <w:abstractNumId w:val="6"/>
  </w:num>
  <w:num w:numId="30" w16cid:durableId="2135974730">
    <w:abstractNumId w:val="13"/>
  </w:num>
  <w:num w:numId="31" w16cid:durableId="1525826406">
    <w:abstractNumId w:val="0"/>
  </w:num>
  <w:num w:numId="32" w16cid:durableId="1625305382">
    <w:abstractNumId w:val="30"/>
  </w:num>
  <w:num w:numId="33" w16cid:durableId="1959097999">
    <w:abstractNumId w:val="23"/>
  </w:num>
  <w:num w:numId="34" w16cid:durableId="773550185">
    <w:abstractNumId w:val="14"/>
  </w:num>
  <w:num w:numId="35" w16cid:durableId="1485857129">
    <w:abstractNumId w:val="5"/>
  </w:num>
  <w:num w:numId="36" w16cid:durableId="51120688">
    <w:abstractNumId w:val="26"/>
  </w:num>
  <w:num w:numId="37" w16cid:durableId="906185321">
    <w:abstractNumId w:val="37"/>
  </w:num>
  <w:num w:numId="38" w16cid:durableId="468518285">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1258F"/>
    <w:rsid w:val="00012D35"/>
    <w:rsid w:val="0002043B"/>
    <w:rsid w:val="0002129B"/>
    <w:rsid w:val="00021DC0"/>
    <w:rsid w:val="00027342"/>
    <w:rsid w:val="0003018C"/>
    <w:rsid w:val="00031A96"/>
    <w:rsid w:val="00036FED"/>
    <w:rsid w:val="00040688"/>
    <w:rsid w:val="00040A50"/>
    <w:rsid w:val="0004305C"/>
    <w:rsid w:val="00050637"/>
    <w:rsid w:val="00051F03"/>
    <w:rsid w:val="0005237A"/>
    <w:rsid w:val="000563EB"/>
    <w:rsid w:val="000652C0"/>
    <w:rsid w:val="00066742"/>
    <w:rsid w:val="00071CF3"/>
    <w:rsid w:val="00084C1C"/>
    <w:rsid w:val="00090EA6"/>
    <w:rsid w:val="00094825"/>
    <w:rsid w:val="00094B61"/>
    <w:rsid w:val="000A0720"/>
    <w:rsid w:val="000A19BE"/>
    <w:rsid w:val="000A23A8"/>
    <w:rsid w:val="000B633C"/>
    <w:rsid w:val="000B6619"/>
    <w:rsid w:val="000C1360"/>
    <w:rsid w:val="000C175E"/>
    <w:rsid w:val="000C1BBB"/>
    <w:rsid w:val="000C282E"/>
    <w:rsid w:val="000C348A"/>
    <w:rsid w:val="000C355F"/>
    <w:rsid w:val="000C5DAC"/>
    <w:rsid w:val="000C625A"/>
    <w:rsid w:val="000D0757"/>
    <w:rsid w:val="000D40B0"/>
    <w:rsid w:val="000D448E"/>
    <w:rsid w:val="000D4BE3"/>
    <w:rsid w:val="000D57A5"/>
    <w:rsid w:val="000D5A48"/>
    <w:rsid w:val="000E05D5"/>
    <w:rsid w:val="000F44B0"/>
    <w:rsid w:val="000F783B"/>
    <w:rsid w:val="001006AC"/>
    <w:rsid w:val="001015D3"/>
    <w:rsid w:val="00102227"/>
    <w:rsid w:val="001118B7"/>
    <w:rsid w:val="00114987"/>
    <w:rsid w:val="0012429B"/>
    <w:rsid w:val="00126511"/>
    <w:rsid w:val="001273ED"/>
    <w:rsid w:val="00141DEB"/>
    <w:rsid w:val="00142FE3"/>
    <w:rsid w:val="00145FBB"/>
    <w:rsid w:val="00146FD7"/>
    <w:rsid w:val="00150ACA"/>
    <w:rsid w:val="00156595"/>
    <w:rsid w:val="00161FB3"/>
    <w:rsid w:val="00166ECA"/>
    <w:rsid w:val="001709D2"/>
    <w:rsid w:val="00181FC4"/>
    <w:rsid w:val="00182602"/>
    <w:rsid w:val="00183764"/>
    <w:rsid w:val="0018452E"/>
    <w:rsid w:val="001954FE"/>
    <w:rsid w:val="00197A36"/>
    <w:rsid w:val="001A0FAF"/>
    <w:rsid w:val="001A3191"/>
    <w:rsid w:val="001A63F7"/>
    <w:rsid w:val="001B0577"/>
    <w:rsid w:val="001B17F4"/>
    <w:rsid w:val="001B34B0"/>
    <w:rsid w:val="001C159D"/>
    <w:rsid w:val="001C3967"/>
    <w:rsid w:val="001C52A9"/>
    <w:rsid w:val="001D2307"/>
    <w:rsid w:val="001D287F"/>
    <w:rsid w:val="001D31C9"/>
    <w:rsid w:val="001D6615"/>
    <w:rsid w:val="001E022F"/>
    <w:rsid w:val="001E2900"/>
    <w:rsid w:val="001E2CED"/>
    <w:rsid w:val="001E7C92"/>
    <w:rsid w:val="001F38F0"/>
    <w:rsid w:val="001F3CC7"/>
    <w:rsid w:val="001F5B31"/>
    <w:rsid w:val="001F6CB4"/>
    <w:rsid w:val="001F76DD"/>
    <w:rsid w:val="002022E9"/>
    <w:rsid w:val="00203033"/>
    <w:rsid w:val="002030EE"/>
    <w:rsid w:val="00205202"/>
    <w:rsid w:val="00205DCC"/>
    <w:rsid w:val="00206541"/>
    <w:rsid w:val="002118A7"/>
    <w:rsid w:val="00212771"/>
    <w:rsid w:val="002214FF"/>
    <w:rsid w:val="0022267C"/>
    <w:rsid w:val="00223C2E"/>
    <w:rsid w:val="0023284F"/>
    <w:rsid w:val="00235243"/>
    <w:rsid w:val="00235F2E"/>
    <w:rsid w:val="00236CA5"/>
    <w:rsid w:val="00237B98"/>
    <w:rsid w:val="00247968"/>
    <w:rsid w:val="00251664"/>
    <w:rsid w:val="00252BDB"/>
    <w:rsid w:val="0025712F"/>
    <w:rsid w:val="00260B9F"/>
    <w:rsid w:val="00262DD4"/>
    <w:rsid w:val="0026599B"/>
    <w:rsid w:val="002705C8"/>
    <w:rsid w:val="00271FB9"/>
    <w:rsid w:val="00272836"/>
    <w:rsid w:val="00275CA1"/>
    <w:rsid w:val="00284C10"/>
    <w:rsid w:val="00291281"/>
    <w:rsid w:val="002922CA"/>
    <w:rsid w:val="00292746"/>
    <w:rsid w:val="00296329"/>
    <w:rsid w:val="00296B75"/>
    <w:rsid w:val="002A1F45"/>
    <w:rsid w:val="002A2E3F"/>
    <w:rsid w:val="002B34FD"/>
    <w:rsid w:val="002C37D7"/>
    <w:rsid w:val="002D418D"/>
    <w:rsid w:val="002D4B43"/>
    <w:rsid w:val="002D4FB4"/>
    <w:rsid w:val="002D5253"/>
    <w:rsid w:val="002E03E5"/>
    <w:rsid w:val="002E08E8"/>
    <w:rsid w:val="002F17FF"/>
    <w:rsid w:val="003022D0"/>
    <w:rsid w:val="003133F7"/>
    <w:rsid w:val="00320835"/>
    <w:rsid w:val="00322E1C"/>
    <w:rsid w:val="00322F1B"/>
    <w:rsid w:val="0032754D"/>
    <w:rsid w:val="00330C4F"/>
    <w:rsid w:val="00331027"/>
    <w:rsid w:val="00331D9E"/>
    <w:rsid w:val="00332F36"/>
    <w:rsid w:val="0033354E"/>
    <w:rsid w:val="00336802"/>
    <w:rsid w:val="003413DB"/>
    <w:rsid w:val="00342D52"/>
    <w:rsid w:val="00342E64"/>
    <w:rsid w:val="00352389"/>
    <w:rsid w:val="003551CF"/>
    <w:rsid w:val="003557B7"/>
    <w:rsid w:val="003653D8"/>
    <w:rsid w:val="0036589F"/>
    <w:rsid w:val="003736EB"/>
    <w:rsid w:val="0037545D"/>
    <w:rsid w:val="00376D1F"/>
    <w:rsid w:val="003806FD"/>
    <w:rsid w:val="00385F15"/>
    <w:rsid w:val="003862C2"/>
    <w:rsid w:val="00386D09"/>
    <w:rsid w:val="00390412"/>
    <w:rsid w:val="0039609F"/>
    <w:rsid w:val="00397F30"/>
    <w:rsid w:val="003A277A"/>
    <w:rsid w:val="003A347B"/>
    <w:rsid w:val="003A522F"/>
    <w:rsid w:val="003B2BC4"/>
    <w:rsid w:val="003B4D37"/>
    <w:rsid w:val="003B5666"/>
    <w:rsid w:val="003B7CD5"/>
    <w:rsid w:val="003C258E"/>
    <w:rsid w:val="003C28EA"/>
    <w:rsid w:val="003C2F99"/>
    <w:rsid w:val="003C4C6C"/>
    <w:rsid w:val="003C5EE6"/>
    <w:rsid w:val="003C611A"/>
    <w:rsid w:val="003C6318"/>
    <w:rsid w:val="003C729F"/>
    <w:rsid w:val="003C7A71"/>
    <w:rsid w:val="003D38DC"/>
    <w:rsid w:val="003D7B20"/>
    <w:rsid w:val="003E71D3"/>
    <w:rsid w:val="003F6194"/>
    <w:rsid w:val="003F6EC6"/>
    <w:rsid w:val="00403CC8"/>
    <w:rsid w:val="00407CD8"/>
    <w:rsid w:val="00410C61"/>
    <w:rsid w:val="00411190"/>
    <w:rsid w:val="004112D3"/>
    <w:rsid w:val="0041692A"/>
    <w:rsid w:val="00417579"/>
    <w:rsid w:val="004176EA"/>
    <w:rsid w:val="0041775E"/>
    <w:rsid w:val="00421DA2"/>
    <w:rsid w:val="00423887"/>
    <w:rsid w:val="00424C15"/>
    <w:rsid w:val="00435684"/>
    <w:rsid w:val="00442797"/>
    <w:rsid w:val="00451606"/>
    <w:rsid w:val="00453540"/>
    <w:rsid w:val="00461D4A"/>
    <w:rsid w:val="00462A20"/>
    <w:rsid w:val="00473A02"/>
    <w:rsid w:val="00476348"/>
    <w:rsid w:val="004769B5"/>
    <w:rsid w:val="004804FC"/>
    <w:rsid w:val="00483F8E"/>
    <w:rsid w:val="00487DA1"/>
    <w:rsid w:val="00492510"/>
    <w:rsid w:val="00492D19"/>
    <w:rsid w:val="004A00EA"/>
    <w:rsid w:val="004A08C2"/>
    <w:rsid w:val="004A0FA6"/>
    <w:rsid w:val="004A2735"/>
    <w:rsid w:val="004A7D74"/>
    <w:rsid w:val="004B3805"/>
    <w:rsid w:val="004B48A7"/>
    <w:rsid w:val="004C2400"/>
    <w:rsid w:val="004C50AA"/>
    <w:rsid w:val="004C60DD"/>
    <w:rsid w:val="004C69C0"/>
    <w:rsid w:val="004D04BA"/>
    <w:rsid w:val="004D07FA"/>
    <w:rsid w:val="004D35E2"/>
    <w:rsid w:val="004D4B31"/>
    <w:rsid w:val="004E2BFC"/>
    <w:rsid w:val="004E6737"/>
    <w:rsid w:val="004E7553"/>
    <w:rsid w:val="004F09B7"/>
    <w:rsid w:val="004F1F64"/>
    <w:rsid w:val="004F5053"/>
    <w:rsid w:val="005054B6"/>
    <w:rsid w:val="00506537"/>
    <w:rsid w:val="00506BC0"/>
    <w:rsid w:val="0051124E"/>
    <w:rsid w:val="0051345C"/>
    <w:rsid w:val="00513E0B"/>
    <w:rsid w:val="005166CE"/>
    <w:rsid w:val="00521FF3"/>
    <w:rsid w:val="00526CB0"/>
    <w:rsid w:val="0053486A"/>
    <w:rsid w:val="0053656F"/>
    <w:rsid w:val="00541EF9"/>
    <w:rsid w:val="005431C0"/>
    <w:rsid w:val="00543EBB"/>
    <w:rsid w:val="00545683"/>
    <w:rsid w:val="0054590C"/>
    <w:rsid w:val="0054734D"/>
    <w:rsid w:val="00550E9B"/>
    <w:rsid w:val="005573DB"/>
    <w:rsid w:val="00560AD7"/>
    <w:rsid w:val="00561453"/>
    <w:rsid w:val="005623CE"/>
    <w:rsid w:val="00562B22"/>
    <w:rsid w:val="0056373F"/>
    <w:rsid w:val="00563B9F"/>
    <w:rsid w:val="00563DEF"/>
    <w:rsid w:val="005646B1"/>
    <w:rsid w:val="00565F46"/>
    <w:rsid w:val="00566F9C"/>
    <w:rsid w:val="00573B6B"/>
    <w:rsid w:val="00576E2F"/>
    <w:rsid w:val="00576F9B"/>
    <w:rsid w:val="00577DC2"/>
    <w:rsid w:val="00584767"/>
    <w:rsid w:val="005857E1"/>
    <w:rsid w:val="005863C3"/>
    <w:rsid w:val="005914A4"/>
    <w:rsid w:val="0059169D"/>
    <w:rsid w:val="00594428"/>
    <w:rsid w:val="00597C25"/>
    <w:rsid w:val="005A4B09"/>
    <w:rsid w:val="005A6E32"/>
    <w:rsid w:val="005A72B2"/>
    <w:rsid w:val="005B2FB4"/>
    <w:rsid w:val="005B7B10"/>
    <w:rsid w:val="005C0B70"/>
    <w:rsid w:val="005C45FD"/>
    <w:rsid w:val="005C46E3"/>
    <w:rsid w:val="005C5F6D"/>
    <w:rsid w:val="005C6D57"/>
    <w:rsid w:val="005D28B0"/>
    <w:rsid w:val="005D2CB8"/>
    <w:rsid w:val="005D5045"/>
    <w:rsid w:val="005D5172"/>
    <w:rsid w:val="005E08BC"/>
    <w:rsid w:val="005E35C8"/>
    <w:rsid w:val="005E466D"/>
    <w:rsid w:val="005E4F26"/>
    <w:rsid w:val="005E63EE"/>
    <w:rsid w:val="005E680D"/>
    <w:rsid w:val="005E6A61"/>
    <w:rsid w:val="005F0E89"/>
    <w:rsid w:val="005F4306"/>
    <w:rsid w:val="00606102"/>
    <w:rsid w:val="006112ED"/>
    <w:rsid w:val="00612A43"/>
    <w:rsid w:val="0061708C"/>
    <w:rsid w:val="006207E0"/>
    <w:rsid w:val="006214D1"/>
    <w:rsid w:val="00622356"/>
    <w:rsid w:val="00626CB9"/>
    <w:rsid w:val="00630B24"/>
    <w:rsid w:val="00631082"/>
    <w:rsid w:val="00632722"/>
    <w:rsid w:val="00635FA5"/>
    <w:rsid w:val="00637E01"/>
    <w:rsid w:val="00641CF7"/>
    <w:rsid w:val="00642FD2"/>
    <w:rsid w:val="00650485"/>
    <w:rsid w:val="006556A1"/>
    <w:rsid w:val="00655B26"/>
    <w:rsid w:val="0066084A"/>
    <w:rsid w:val="00662767"/>
    <w:rsid w:val="0066417E"/>
    <w:rsid w:val="006642A8"/>
    <w:rsid w:val="00665577"/>
    <w:rsid w:val="00667915"/>
    <w:rsid w:val="006720B1"/>
    <w:rsid w:val="0067286D"/>
    <w:rsid w:val="0067548F"/>
    <w:rsid w:val="00675766"/>
    <w:rsid w:val="00675857"/>
    <w:rsid w:val="00675B90"/>
    <w:rsid w:val="00676B1B"/>
    <w:rsid w:val="00685708"/>
    <w:rsid w:val="006904E8"/>
    <w:rsid w:val="0069142A"/>
    <w:rsid w:val="00694B79"/>
    <w:rsid w:val="00696410"/>
    <w:rsid w:val="006A0ADC"/>
    <w:rsid w:val="006A1F89"/>
    <w:rsid w:val="006A335E"/>
    <w:rsid w:val="006B1BF3"/>
    <w:rsid w:val="006B2499"/>
    <w:rsid w:val="006C2928"/>
    <w:rsid w:val="006C46CC"/>
    <w:rsid w:val="006C4FF8"/>
    <w:rsid w:val="006C7C59"/>
    <w:rsid w:val="006D3321"/>
    <w:rsid w:val="006D749D"/>
    <w:rsid w:val="006E066E"/>
    <w:rsid w:val="006E2B2A"/>
    <w:rsid w:val="006E6B5C"/>
    <w:rsid w:val="006E7431"/>
    <w:rsid w:val="006F1B71"/>
    <w:rsid w:val="006F5671"/>
    <w:rsid w:val="006F5890"/>
    <w:rsid w:val="006F72E8"/>
    <w:rsid w:val="00704C32"/>
    <w:rsid w:val="007078A6"/>
    <w:rsid w:val="00711C17"/>
    <w:rsid w:val="00712E94"/>
    <w:rsid w:val="007177DF"/>
    <w:rsid w:val="00726A63"/>
    <w:rsid w:val="00727DF3"/>
    <w:rsid w:val="007302DA"/>
    <w:rsid w:val="007351D2"/>
    <w:rsid w:val="00735A1F"/>
    <w:rsid w:val="00736F4D"/>
    <w:rsid w:val="00740211"/>
    <w:rsid w:val="00740461"/>
    <w:rsid w:val="00741E5D"/>
    <w:rsid w:val="00742AFA"/>
    <w:rsid w:val="00744246"/>
    <w:rsid w:val="00744E6C"/>
    <w:rsid w:val="00744F57"/>
    <w:rsid w:val="00747C9E"/>
    <w:rsid w:val="007504BC"/>
    <w:rsid w:val="00756469"/>
    <w:rsid w:val="00757EBA"/>
    <w:rsid w:val="007606E5"/>
    <w:rsid w:val="00762C5A"/>
    <w:rsid w:val="0076357E"/>
    <w:rsid w:val="00767ADE"/>
    <w:rsid w:val="00767C7F"/>
    <w:rsid w:val="007713CD"/>
    <w:rsid w:val="00772DBD"/>
    <w:rsid w:val="0078075D"/>
    <w:rsid w:val="00780A5A"/>
    <w:rsid w:val="00780BCF"/>
    <w:rsid w:val="00787351"/>
    <w:rsid w:val="007933C4"/>
    <w:rsid w:val="00794DEC"/>
    <w:rsid w:val="0079767E"/>
    <w:rsid w:val="007A6403"/>
    <w:rsid w:val="007B0C6A"/>
    <w:rsid w:val="007B30B9"/>
    <w:rsid w:val="007B3AC0"/>
    <w:rsid w:val="007B70BB"/>
    <w:rsid w:val="007C0498"/>
    <w:rsid w:val="007C3236"/>
    <w:rsid w:val="007C5075"/>
    <w:rsid w:val="007C67D2"/>
    <w:rsid w:val="007D1945"/>
    <w:rsid w:val="007D4B98"/>
    <w:rsid w:val="007D509D"/>
    <w:rsid w:val="007D58DC"/>
    <w:rsid w:val="007E1BAF"/>
    <w:rsid w:val="007E1F23"/>
    <w:rsid w:val="007E34AF"/>
    <w:rsid w:val="007E483E"/>
    <w:rsid w:val="007E67F5"/>
    <w:rsid w:val="007E6A4C"/>
    <w:rsid w:val="007E7544"/>
    <w:rsid w:val="007F192A"/>
    <w:rsid w:val="007F5BAA"/>
    <w:rsid w:val="008018EA"/>
    <w:rsid w:val="00802D47"/>
    <w:rsid w:val="00805996"/>
    <w:rsid w:val="00806906"/>
    <w:rsid w:val="008141F5"/>
    <w:rsid w:val="00815E71"/>
    <w:rsid w:val="00821A42"/>
    <w:rsid w:val="00824878"/>
    <w:rsid w:val="00824B35"/>
    <w:rsid w:val="00831C45"/>
    <w:rsid w:val="00835BA2"/>
    <w:rsid w:val="008371D0"/>
    <w:rsid w:val="00842542"/>
    <w:rsid w:val="00844C19"/>
    <w:rsid w:val="00845304"/>
    <w:rsid w:val="008465B4"/>
    <w:rsid w:val="0085643C"/>
    <w:rsid w:val="008611DA"/>
    <w:rsid w:val="00861ABB"/>
    <w:rsid w:val="00864991"/>
    <w:rsid w:val="00864A97"/>
    <w:rsid w:val="0086573C"/>
    <w:rsid w:val="00865805"/>
    <w:rsid w:val="00870D5E"/>
    <w:rsid w:val="0087190A"/>
    <w:rsid w:val="008758B2"/>
    <w:rsid w:val="00877C82"/>
    <w:rsid w:val="00882019"/>
    <w:rsid w:val="00882462"/>
    <w:rsid w:val="00884C0C"/>
    <w:rsid w:val="00885E64"/>
    <w:rsid w:val="00892451"/>
    <w:rsid w:val="00892F68"/>
    <w:rsid w:val="00896830"/>
    <w:rsid w:val="008977CE"/>
    <w:rsid w:val="00897DF9"/>
    <w:rsid w:val="008A5663"/>
    <w:rsid w:val="008B4698"/>
    <w:rsid w:val="008C09CE"/>
    <w:rsid w:val="008C3317"/>
    <w:rsid w:val="008C33B7"/>
    <w:rsid w:val="008D0A08"/>
    <w:rsid w:val="008D1D6D"/>
    <w:rsid w:val="008D2331"/>
    <w:rsid w:val="008D6911"/>
    <w:rsid w:val="008D699A"/>
    <w:rsid w:val="008D753C"/>
    <w:rsid w:val="008E0441"/>
    <w:rsid w:val="008E1475"/>
    <w:rsid w:val="008F5F19"/>
    <w:rsid w:val="008F6915"/>
    <w:rsid w:val="00900F43"/>
    <w:rsid w:val="009036B6"/>
    <w:rsid w:val="00904B77"/>
    <w:rsid w:val="0090785B"/>
    <w:rsid w:val="00911023"/>
    <w:rsid w:val="009120A3"/>
    <w:rsid w:val="00913DE2"/>
    <w:rsid w:val="00914003"/>
    <w:rsid w:val="009152DA"/>
    <w:rsid w:val="00921B03"/>
    <w:rsid w:val="00922CB1"/>
    <w:rsid w:val="00925083"/>
    <w:rsid w:val="00926D22"/>
    <w:rsid w:val="00931B1A"/>
    <w:rsid w:val="00934CEF"/>
    <w:rsid w:val="00934F1D"/>
    <w:rsid w:val="0093587B"/>
    <w:rsid w:val="00940992"/>
    <w:rsid w:val="00941E8E"/>
    <w:rsid w:val="0094489B"/>
    <w:rsid w:val="00944A63"/>
    <w:rsid w:val="009450A9"/>
    <w:rsid w:val="0094628D"/>
    <w:rsid w:val="00946B1D"/>
    <w:rsid w:val="0095283F"/>
    <w:rsid w:val="00957595"/>
    <w:rsid w:val="00965D2B"/>
    <w:rsid w:val="00966B11"/>
    <w:rsid w:val="00967CE8"/>
    <w:rsid w:val="00967DBF"/>
    <w:rsid w:val="00970C6E"/>
    <w:rsid w:val="00972A30"/>
    <w:rsid w:val="0097422B"/>
    <w:rsid w:val="0097507D"/>
    <w:rsid w:val="009805B3"/>
    <w:rsid w:val="0098277C"/>
    <w:rsid w:val="00984A80"/>
    <w:rsid w:val="00985E6E"/>
    <w:rsid w:val="00990361"/>
    <w:rsid w:val="00991251"/>
    <w:rsid w:val="009945AC"/>
    <w:rsid w:val="00994EE4"/>
    <w:rsid w:val="009954CC"/>
    <w:rsid w:val="009A6E85"/>
    <w:rsid w:val="009A7075"/>
    <w:rsid w:val="009A716F"/>
    <w:rsid w:val="009B0721"/>
    <w:rsid w:val="009B118A"/>
    <w:rsid w:val="009B4F7E"/>
    <w:rsid w:val="009B53A9"/>
    <w:rsid w:val="009C26C8"/>
    <w:rsid w:val="009C56F3"/>
    <w:rsid w:val="009D0E93"/>
    <w:rsid w:val="009D31C8"/>
    <w:rsid w:val="009E0C12"/>
    <w:rsid w:val="009E4108"/>
    <w:rsid w:val="009F1CD2"/>
    <w:rsid w:val="009F74FB"/>
    <w:rsid w:val="00A01C8A"/>
    <w:rsid w:val="00A05B75"/>
    <w:rsid w:val="00A141EE"/>
    <w:rsid w:val="00A168BC"/>
    <w:rsid w:val="00A175F8"/>
    <w:rsid w:val="00A2195C"/>
    <w:rsid w:val="00A219F3"/>
    <w:rsid w:val="00A266AE"/>
    <w:rsid w:val="00A27D64"/>
    <w:rsid w:val="00A31A3D"/>
    <w:rsid w:val="00A371BD"/>
    <w:rsid w:val="00A3722C"/>
    <w:rsid w:val="00A45C31"/>
    <w:rsid w:val="00A57934"/>
    <w:rsid w:val="00A62668"/>
    <w:rsid w:val="00A62AE9"/>
    <w:rsid w:val="00A66C74"/>
    <w:rsid w:val="00A71F9D"/>
    <w:rsid w:val="00A74934"/>
    <w:rsid w:val="00A750A1"/>
    <w:rsid w:val="00A76081"/>
    <w:rsid w:val="00A76A74"/>
    <w:rsid w:val="00A808E4"/>
    <w:rsid w:val="00A80B34"/>
    <w:rsid w:val="00A879F1"/>
    <w:rsid w:val="00A911C9"/>
    <w:rsid w:val="00A9307E"/>
    <w:rsid w:val="00AA5905"/>
    <w:rsid w:val="00AA6C30"/>
    <w:rsid w:val="00AA710F"/>
    <w:rsid w:val="00AB107F"/>
    <w:rsid w:val="00AB14BE"/>
    <w:rsid w:val="00AB1903"/>
    <w:rsid w:val="00AB2999"/>
    <w:rsid w:val="00AB3DA0"/>
    <w:rsid w:val="00AB55DF"/>
    <w:rsid w:val="00AC4015"/>
    <w:rsid w:val="00AC4052"/>
    <w:rsid w:val="00AC6EF4"/>
    <w:rsid w:val="00AC7BA1"/>
    <w:rsid w:val="00AD066B"/>
    <w:rsid w:val="00AD2C96"/>
    <w:rsid w:val="00AD70E6"/>
    <w:rsid w:val="00AE48D0"/>
    <w:rsid w:val="00AE4F47"/>
    <w:rsid w:val="00AF0040"/>
    <w:rsid w:val="00AF511A"/>
    <w:rsid w:val="00B01B5F"/>
    <w:rsid w:val="00B0774F"/>
    <w:rsid w:val="00B15303"/>
    <w:rsid w:val="00B22612"/>
    <w:rsid w:val="00B26F92"/>
    <w:rsid w:val="00B31204"/>
    <w:rsid w:val="00B321D5"/>
    <w:rsid w:val="00B32A14"/>
    <w:rsid w:val="00B36914"/>
    <w:rsid w:val="00B407AC"/>
    <w:rsid w:val="00B40D55"/>
    <w:rsid w:val="00B41416"/>
    <w:rsid w:val="00B42A32"/>
    <w:rsid w:val="00B462A0"/>
    <w:rsid w:val="00B50545"/>
    <w:rsid w:val="00B51484"/>
    <w:rsid w:val="00B52C0F"/>
    <w:rsid w:val="00B63543"/>
    <w:rsid w:val="00B66408"/>
    <w:rsid w:val="00B71181"/>
    <w:rsid w:val="00B7192F"/>
    <w:rsid w:val="00B74E5D"/>
    <w:rsid w:val="00B77048"/>
    <w:rsid w:val="00B96E56"/>
    <w:rsid w:val="00BA206A"/>
    <w:rsid w:val="00BA360F"/>
    <w:rsid w:val="00BA6B49"/>
    <w:rsid w:val="00BB022B"/>
    <w:rsid w:val="00BB1D8C"/>
    <w:rsid w:val="00BB3531"/>
    <w:rsid w:val="00BB4680"/>
    <w:rsid w:val="00BB60B2"/>
    <w:rsid w:val="00BB72C3"/>
    <w:rsid w:val="00BC3352"/>
    <w:rsid w:val="00BD0072"/>
    <w:rsid w:val="00BD4AE6"/>
    <w:rsid w:val="00BD6C4A"/>
    <w:rsid w:val="00BE0C5D"/>
    <w:rsid w:val="00BE3AC9"/>
    <w:rsid w:val="00BE5432"/>
    <w:rsid w:val="00BE7B39"/>
    <w:rsid w:val="00BF1EAE"/>
    <w:rsid w:val="00BF39EC"/>
    <w:rsid w:val="00C030DD"/>
    <w:rsid w:val="00C03304"/>
    <w:rsid w:val="00C04E80"/>
    <w:rsid w:val="00C1058C"/>
    <w:rsid w:val="00C13F66"/>
    <w:rsid w:val="00C1489C"/>
    <w:rsid w:val="00C157AA"/>
    <w:rsid w:val="00C15987"/>
    <w:rsid w:val="00C162A7"/>
    <w:rsid w:val="00C20A82"/>
    <w:rsid w:val="00C23AC0"/>
    <w:rsid w:val="00C40FA2"/>
    <w:rsid w:val="00C42152"/>
    <w:rsid w:val="00C42B18"/>
    <w:rsid w:val="00C436C2"/>
    <w:rsid w:val="00C459AF"/>
    <w:rsid w:val="00C4660F"/>
    <w:rsid w:val="00C520C4"/>
    <w:rsid w:val="00C541C5"/>
    <w:rsid w:val="00C54A76"/>
    <w:rsid w:val="00C6129D"/>
    <w:rsid w:val="00C62813"/>
    <w:rsid w:val="00C65960"/>
    <w:rsid w:val="00C66E3B"/>
    <w:rsid w:val="00C67EC7"/>
    <w:rsid w:val="00C73699"/>
    <w:rsid w:val="00C76867"/>
    <w:rsid w:val="00C87A12"/>
    <w:rsid w:val="00C92F1D"/>
    <w:rsid w:val="00CA04DE"/>
    <w:rsid w:val="00CA2919"/>
    <w:rsid w:val="00CA3A4F"/>
    <w:rsid w:val="00CA4925"/>
    <w:rsid w:val="00CB0B42"/>
    <w:rsid w:val="00CB15CF"/>
    <w:rsid w:val="00CB1B83"/>
    <w:rsid w:val="00CB4A86"/>
    <w:rsid w:val="00CB70D0"/>
    <w:rsid w:val="00CB7596"/>
    <w:rsid w:val="00CC02C3"/>
    <w:rsid w:val="00CC0A57"/>
    <w:rsid w:val="00CC0E6B"/>
    <w:rsid w:val="00CC2B7E"/>
    <w:rsid w:val="00CC66F8"/>
    <w:rsid w:val="00CD115D"/>
    <w:rsid w:val="00CE4B48"/>
    <w:rsid w:val="00CE633C"/>
    <w:rsid w:val="00CE745E"/>
    <w:rsid w:val="00CF039D"/>
    <w:rsid w:val="00CF2668"/>
    <w:rsid w:val="00CF709E"/>
    <w:rsid w:val="00CF7580"/>
    <w:rsid w:val="00D06ACC"/>
    <w:rsid w:val="00D06CA5"/>
    <w:rsid w:val="00D1114A"/>
    <w:rsid w:val="00D13372"/>
    <w:rsid w:val="00D13D41"/>
    <w:rsid w:val="00D178C2"/>
    <w:rsid w:val="00D204FE"/>
    <w:rsid w:val="00D25585"/>
    <w:rsid w:val="00D30635"/>
    <w:rsid w:val="00D3648D"/>
    <w:rsid w:val="00D37448"/>
    <w:rsid w:val="00D47005"/>
    <w:rsid w:val="00D51494"/>
    <w:rsid w:val="00D5466F"/>
    <w:rsid w:val="00D619B9"/>
    <w:rsid w:val="00D63B8D"/>
    <w:rsid w:val="00D81586"/>
    <w:rsid w:val="00D81826"/>
    <w:rsid w:val="00D83CA3"/>
    <w:rsid w:val="00D8427E"/>
    <w:rsid w:val="00D86893"/>
    <w:rsid w:val="00D91209"/>
    <w:rsid w:val="00D930C4"/>
    <w:rsid w:val="00DA452F"/>
    <w:rsid w:val="00DA64F8"/>
    <w:rsid w:val="00DA6647"/>
    <w:rsid w:val="00DB0C7E"/>
    <w:rsid w:val="00DB3E25"/>
    <w:rsid w:val="00DB451A"/>
    <w:rsid w:val="00DB74A1"/>
    <w:rsid w:val="00DC3C4D"/>
    <w:rsid w:val="00DC497E"/>
    <w:rsid w:val="00DD2D06"/>
    <w:rsid w:val="00DD5B89"/>
    <w:rsid w:val="00DD5E90"/>
    <w:rsid w:val="00DD75BE"/>
    <w:rsid w:val="00DE0C81"/>
    <w:rsid w:val="00DE4564"/>
    <w:rsid w:val="00DF04C6"/>
    <w:rsid w:val="00DF07BF"/>
    <w:rsid w:val="00DF19BC"/>
    <w:rsid w:val="00DF2C49"/>
    <w:rsid w:val="00E002C0"/>
    <w:rsid w:val="00E0320B"/>
    <w:rsid w:val="00E05CA4"/>
    <w:rsid w:val="00E06C97"/>
    <w:rsid w:val="00E14C2A"/>
    <w:rsid w:val="00E16919"/>
    <w:rsid w:val="00E16A10"/>
    <w:rsid w:val="00E205E6"/>
    <w:rsid w:val="00E232F7"/>
    <w:rsid w:val="00E2760B"/>
    <w:rsid w:val="00E304BA"/>
    <w:rsid w:val="00E31E19"/>
    <w:rsid w:val="00E32A71"/>
    <w:rsid w:val="00E36293"/>
    <w:rsid w:val="00E410FF"/>
    <w:rsid w:val="00E43E84"/>
    <w:rsid w:val="00E47B80"/>
    <w:rsid w:val="00E52721"/>
    <w:rsid w:val="00E5353C"/>
    <w:rsid w:val="00E5478C"/>
    <w:rsid w:val="00E55A18"/>
    <w:rsid w:val="00E56240"/>
    <w:rsid w:val="00E56322"/>
    <w:rsid w:val="00E563D5"/>
    <w:rsid w:val="00E57742"/>
    <w:rsid w:val="00E602DF"/>
    <w:rsid w:val="00E61B69"/>
    <w:rsid w:val="00E62428"/>
    <w:rsid w:val="00E643C7"/>
    <w:rsid w:val="00E66CA0"/>
    <w:rsid w:val="00E673BF"/>
    <w:rsid w:val="00E722B7"/>
    <w:rsid w:val="00E72806"/>
    <w:rsid w:val="00E8033F"/>
    <w:rsid w:val="00E839F2"/>
    <w:rsid w:val="00E84B37"/>
    <w:rsid w:val="00E866F6"/>
    <w:rsid w:val="00EA0B43"/>
    <w:rsid w:val="00EA18F9"/>
    <w:rsid w:val="00EA19D6"/>
    <w:rsid w:val="00EA2A0C"/>
    <w:rsid w:val="00EA40F5"/>
    <w:rsid w:val="00EA51C7"/>
    <w:rsid w:val="00EA5D81"/>
    <w:rsid w:val="00EA653B"/>
    <w:rsid w:val="00EB6AFE"/>
    <w:rsid w:val="00EC23D6"/>
    <w:rsid w:val="00EC6268"/>
    <w:rsid w:val="00EC7192"/>
    <w:rsid w:val="00ED0CF0"/>
    <w:rsid w:val="00ED3422"/>
    <w:rsid w:val="00ED4501"/>
    <w:rsid w:val="00ED5F08"/>
    <w:rsid w:val="00ED6977"/>
    <w:rsid w:val="00ED7280"/>
    <w:rsid w:val="00EE15EF"/>
    <w:rsid w:val="00EE3E20"/>
    <w:rsid w:val="00EE4C4A"/>
    <w:rsid w:val="00EE4D72"/>
    <w:rsid w:val="00EF7458"/>
    <w:rsid w:val="00F00E80"/>
    <w:rsid w:val="00F0195E"/>
    <w:rsid w:val="00F033EC"/>
    <w:rsid w:val="00F175B6"/>
    <w:rsid w:val="00F21CD6"/>
    <w:rsid w:val="00F25868"/>
    <w:rsid w:val="00F270AE"/>
    <w:rsid w:val="00F27729"/>
    <w:rsid w:val="00F30EA5"/>
    <w:rsid w:val="00F34062"/>
    <w:rsid w:val="00F36431"/>
    <w:rsid w:val="00F40E12"/>
    <w:rsid w:val="00F42331"/>
    <w:rsid w:val="00F42F9C"/>
    <w:rsid w:val="00F4585E"/>
    <w:rsid w:val="00F51B7A"/>
    <w:rsid w:val="00F54C8A"/>
    <w:rsid w:val="00F55B45"/>
    <w:rsid w:val="00F561CC"/>
    <w:rsid w:val="00F618F4"/>
    <w:rsid w:val="00F63809"/>
    <w:rsid w:val="00F64158"/>
    <w:rsid w:val="00F64578"/>
    <w:rsid w:val="00F74716"/>
    <w:rsid w:val="00F75869"/>
    <w:rsid w:val="00F81129"/>
    <w:rsid w:val="00F90C4F"/>
    <w:rsid w:val="00F91808"/>
    <w:rsid w:val="00F9585A"/>
    <w:rsid w:val="00F97CE5"/>
    <w:rsid w:val="00FA07F3"/>
    <w:rsid w:val="00FA2E4A"/>
    <w:rsid w:val="00FA3B60"/>
    <w:rsid w:val="00FA514D"/>
    <w:rsid w:val="00FA6586"/>
    <w:rsid w:val="00FA69C6"/>
    <w:rsid w:val="00FB2F78"/>
    <w:rsid w:val="00FC2466"/>
    <w:rsid w:val="00FD0BA9"/>
    <w:rsid w:val="00FD1B89"/>
    <w:rsid w:val="00FD6555"/>
    <w:rsid w:val="00FE2BE0"/>
    <w:rsid w:val="00FE4F89"/>
    <w:rsid w:val="00FE5E8B"/>
    <w:rsid w:val="00FF3158"/>
    <w:rsid w:val="00FF32EF"/>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4F624-DC33-4298-A9EA-109039779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7</Pages>
  <Words>2013</Words>
  <Characters>11076</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43</cp:revision>
  <cp:lastPrinted>2023-02-01T03:07:00Z</cp:lastPrinted>
  <dcterms:created xsi:type="dcterms:W3CDTF">2023-01-11T23:18:00Z</dcterms:created>
  <dcterms:modified xsi:type="dcterms:W3CDTF">2023-02-01T03:07:00Z</dcterms:modified>
</cp:coreProperties>
</file>